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683FA0" w14:textId="5606B969" w:rsidR="009343F2" w:rsidRDefault="00FD197B" w:rsidP="003D62D9">
      <w:r>
        <w:rPr>
          <w:b/>
          <w:noProof/>
          <w:sz w:val="14"/>
          <w:szCs w:val="14"/>
          <w:lang w:val="fr-FR"/>
        </w:rPr>
        <w:drawing>
          <wp:anchor distT="0" distB="0" distL="114300" distR="114300" simplePos="0" relativeHeight="251658240" behindDoc="1" locked="0" layoutInCell="1" allowOverlap="1" wp14:anchorId="28C0710F" wp14:editId="1E62866B">
            <wp:simplePos x="0" y="0"/>
            <wp:positionH relativeFrom="column">
              <wp:posOffset>4544060</wp:posOffset>
            </wp:positionH>
            <wp:positionV relativeFrom="paragraph">
              <wp:posOffset>0</wp:posOffset>
            </wp:positionV>
            <wp:extent cx="1565910" cy="1092835"/>
            <wp:effectExtent l="0" t="0" r="0" b="0"/>
            <wp:wrapTight wrapText="bothSides">
              <wp:wrapPolygon edited="0">
                <wp:start x="10248" y="0"/>
                <wp:lineTo x="5518" y="4142"/>
                <wp:lineTo x="5518" y="5271"/>
                <wp:lineTo x="8146" y="6024"/>
                <wp:lineTo x="5781" y="9790"/>
                <wp:lineTo x="5255" y="10919"/>
                <wp:lineTo x="4993" y="14684"/>
                <wp:lineTo x="5518" y="18073"/>
                <wp:lineTo x="0" y="19956"/>
                <wp:lineTo x="0" y="21085"/>
                <wp:lineTo x="21285" y="21085"/>
                <wp:lineTo x="21285" y="19956"/>
                <wp:lineTo x="14715" y="18073"/>
                <wp:lineTo x="16029" y="13931"/>
                <wp:lineTo x="15241" y="11672"/>
                <wp:lineTo x="16292" y="10919"/>
                <wp:lineTo x="13927" y="6024"/>
                <wp:lineTo x="16029" y="5271"/>
                <wp:lineTo x="15504" y="4142"/>
                <wp:lineTo x="11825" y="0"/>
                <wp:lineTo x="10248" y="0"/>
              </wp:wrapPolygon>
            </wp:wrapTight>
            <wp:docPr id="606302086"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65910" cy="1092835"/>
                    </a:xfrm>
                    <a:prstGeom prst="rect">
                      <a:avLst/>
                    </a:prstGeom>
                    <a:noFill/>
                  </pic:spPr>
                </pic:pic>
              </a:graphicData>
            </a:graphic>
            <wp14:sizeRelH relativeFrom="margin">
              <wp14:pctWidth>0</wp14:pctWidth>
            </wp14:sizeRelH>
            <wp14:sizeRelV relativeFrom="margin">
              <wp14:pctHeight>0</wp14:pctHeight>
            </wp14:sizeRelV>
          </wp:anchor>
        </w:drawing>
      </w:r>
      <w:r w:rsidR="004B0F75">
        <w:rPr>
          <w:noProof/>
          <w:lang w:val="fr-FR"/>
        </w:rPr>
        <w:drawing>
          <wp:inline distT="114300" distB="114300" distL="114300" distR="114300" wp14:anchorId="103EBB7C" wp14:editId="51AB4CA7">
            <wp:extent cx="1330162" cy="732629"/>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2"/>
                    <a:srcRect/>
                    <a:stretch>
                      <a:fillRect/>
                    </a:stretch>
                  </pic:blipFill>
                  <pic:spPr>
                    <a:xfrm>
                      <a:off x="0" y="0"/>
                      <a:ext cx="1330162" cy="732629"/>
                    </a:xfrm>
                    <a:prstGeom prst="rect">
                      <a:avLst/>
                    </a:prstGeom>
                    <a:ln/>
                  </pic:spPr>
                </pic:pic>
              </a:graphicData>
            </a:graphic>
          </wp:inline>
        </w:drawing>
      </w:r>
    </w:p>
    <w:p w14:paraId="42D75FE8" w14:textId="7A6FA7E2" w:rsidR="00C97291" w:rsidRPr="003D62D9" w:rsidRDefault="004B0F75" w:rsidP="003D62D9">
      <w:pPr>
        <w:rPr>
          <w:b/>
          <w:sz w:val="14"/>
          <w:szCs w:val="14"/>
        </w:rPr>
      </w:pPr>
      <w:r w:rsidRPr="003D62D9">
        <w:rPr>
          <w:b/>
          <w:sz w:val="14"/>
          <w:szCs w:val="14"/>
        </w:rPr>
        <w:t>MINISTERE DU DEVELOPPEMENT NUMERIQUE,</w:t>
      </w:r>
    </w:p>
    <w:p w14:paraId="3080E583" w14:textId="5B03D15A" w:rsidR="009343F2" w:rsidRDefault="009343F2" w:rsidP="00C97291">
      <w:pPr>
        <w:spacing w:line="240" w:lineRule="auto"/>
        <w:rPr>
          <w:b/>
          <w:sz w:val="14"/>
          <w:szCs w:val="14"/>
        </w:rPr>
      </w:pPr>
      <w:r>
        <w:rPr>
          <w:b/>
          <w:sz w:val="14"/>
          <w:szCs w:val="14"/>
        </w:rPr>
        <w:t xml:space="preserve">      </w:t>
      </w:r>
      <w:r w:rsidR="004B0F75" w:rsidRPr="003D62D9">
        <w:rPr>
          <w:b/>
          <w:sz w:val="14"/>
          <w:szCs w:val="14"/>
        </w:rPr>
        <w:t xml:space="preserve">DE LA TRANSFORMATION DIGITALE, </w:t>
      </w:r>
    </w:p>
    <w:p w14:paraId="25FAA8B8" w14:textId="3C834C3A" w:rsidR="00925606" w:rsidRPr="003D62D9" w:rsidRDefault="004B0F75" w:rsidP="003D62D9">
      <w:pPr>
        <w:spacing w:line="240" w:lineRule="auto"/>
        <w:rPr>
          <w:b/>
          <w:sz w:val="14"/>
          <w:szCs w:val="14"/>
        </w:rPr>
      </w:pPr>
      <w:r w:rsidRPr="003D62D9">
        <w:rPr>
          <w:b/>
          <w:sz w:val="14"/>
          <w:szCs w:val="14"/>
        </w:rPr>
        <w:t>DES POSTES</w:t>
      </w:r>
      <w:r w:rsidR="009343F2">
        <w:rPr>
          <w:b/>
          <w:sz w:val="14"/>
          <w:szCs w:val="14"/>
        </w:rPr>
        <w:t xml:space="preserve">, </w:t>
      </w:r>
      <w:r w:rsidRPr="003D62D9">
        <w:rPr>
          <w:b/>
          <w:sz w:val="14"/>
          <w:szCs w:val="14"/>
        </w:rPr>
        <w:t>ET DES TÉLÉCOMMUNICATIONS</w:t>
      </w:r>
    </w:p>
    <w:p w14:paraId="47B5C7FC" w14:textId="594CF622" w:rsidR="00925606" w:rsidRPr="003D62D9" w:rsidRDefault="00C97291" w:rsidP="003D62D9">
      <w:pPr>
        <w:spacing w:line="240" w:lineRule="auto"/>
        <w:rPr>
          <w:b/>
          <w:sz w:val="14"/>
          <w:szCs w:val="14"/>
        </w:rPr>
      </w:pPr>
      <w:r>
        <w:rPr>
          <w:b/>
          <w:sz w:val="14"/>
          <w:szCs w:val="14"/>
        </w:rPr>
        <w:t xml:space="preserve">          </w:t>
      </w:r>
    </w:p>
    <w:p w14:paraId="23C5F786" w14:textId="77777777" w:rsidR="00925606" w:rsidRDefault="004B0F75">
      <w:pPr>
        <w:spacing w:line="240" w:lineRule="auto"/>
        <w:jc w:val="center"/>
        <w:rPr>
          <w:b/>
          <w:sz w:val="20"/>
          <w:szCs w:val="20"/>
        </w:rPr>
      </w:pPr>
      <w:r>
        <w:rPr>
          <w:b/>
          <w:sz w:val="20"/>
          <w:szCs w:val="20"/>
        </w:rPr>
        <w:t xml:space="preserve"> </w:t>
      </w:r>
    </w:p>
    <w:p w14:paraId="7CB59582" w14:textId="77777777" w:rsidR="00925606" w:rsidRDefault="004B0F75">
      <w:pPr>
        <w:spacing w:before="240"/>
        <w:jc w:val="center"/>
        <w:rPr>
          <w:b/>
          <w:sz w:val="24"/>
          <w:szCs w:val="24"/>
        </w:rPr>
      </w:pPr>
      <w:r>
        <w:rPr>
          <w:b/>
          <w:sz w:val="24"/>
          <w:szCs w:val="24"/>
        </w:rPr>
        <w:t>TERMES DE RÉFÉRENCES</w:t>
      </w:r>
    </w:p>
    <w:p w14:paraId="5D35A784" w14:textId="77777777" w:rsidR="00925606" w:rsidRDefault="004B0F75">
      <w:pPr>
        <w:spacing w:before="240"/>
        <w:jc w:val="center"/>
        <w:rPr>
          <w:b/>
          <w:sz w:val="24"/>
          <w:szCs w:val="24"/>
        </w:rPr>
      </w:pPr>
      <w:r>
        <w:rPr>
          <w:b/>
          <w:sz w:val="24"/>
          <w:szCs w:val="24"/>
        </w:rPr>
        <w:t>*****</w:t>
      </w:r>
    </w:p>
    <w:p w14:paraId="6E686691" w14:textId="6A6CCC4B" w:rsidR="00925606" w:rsidRDefault="0062137B">
      <w:pPr>
        <w:spacing w:before="240"/>
        <w:jc w:val="center"/>
        <w:rPr>
          <w:b/>
          <w:sz w:val="24"/>
          <w:szCs w:val="24"/>
        </w:rPr>
      </w:pPr>
      <w:r>
        <w:rPr>
          <w:b/>
          <w:sz w:val="24"/>
          <w:szCs w:val="24"/>
        </w:rPr>
        <w:t xml:space="preserve">Assistance technique </w:t>
      </w:r>
      <w:r w:rsidR="003D62D9">
        <w:rPr>
          <w:b/>
          <w:sz w:val="24"/>
          <w:szCs w:val="24"/>
        </w:rPr>
        <w:t>au Ministère</w:t>
      </w:r>
      <w:r w:rsidR="004B0F75">
        <w:rPr>
          <w:b/>
          <w:sz w:val="24"/>
          <w:szCs w:val="24"/>
        </w:rPr>
        <w:t xml:space="preserve"> en charge du Développement Numérique </w:t>
      </w:r>
      <w:r>
        <w:rPr>
          <w:b/>
          <w:sz w:val="24"/>
          <w:szCs w:val="24"/>
        </w:rPr>
        <w:t xml:space="preserve">et au projet PIC </w:t>
      </w:r>
      <w:r w:rsidR="004B0F75">
        <w:rPr>
          <w:b/>
          <w:sz w:val="24"/>
          <w:szCs w:val="24"/>
        </w:rPr>
        <w:t xml:space="preserve">dans la mise en place d’un cadre législatif et réglementaire au soutien de </w:t>
      </w:r>
      <w:r w:rsidR="004328A9">
        <w:rPr>
          <w:b/>
          <w:sz w:val="24"/>
          <w:szCs w:val="24"/>
        </w:rPr>
        <w:t xml:space="preserve">commerce </w:t>
      </w:r>
      <w:r w:rsidR="005F5DA2">
        <w:rPr>
          <w:b/>
          <w:sz w:val="24"/>
          <w:szCs w:val="24"/>
        </w:rPr>
        <w:t>numérique</w:t>
      </w:r>
      <w:r w:rsidR="004328A9">
        <w:rPr>
          <w:rStyle w:val="Appelnotedebasdep"/>
          <w:b/>
          <w:sz w:val="24"/>
          <w:szCs w:val="24"/>
        </w:rPr>
        <w:footnoteReference w:id="1"/>
      </w:r>
    </w:p>
    <w:p w14:paraId="3633ACEE" w14:textId="77777777" w:rsidR="00925606" w:rsidRDefault="004B0F75">
      <w:pPr>
        <w:spacing w:before="240"/>
        <w:jc w:val="center"/>
        <w:rPr>
          <w:b/>
          <w:sz w:val="24"/>
          <w:szCs w:val="24"/>
        </w:rPr>
      </w:pPr>
      <w:r>
        <w:rPr>
          <w:b/>
          <w:sz w:val="24"/>
          <w:szCs w:val="24"/>
        </w:rPr>
        <w:t>*****</w:t>
      </w:r>
    </w:p>
    <w:p w14:paraId="777E01CC" w14:textId="77777777" w:rsidR="00925606" w:rsidRDefault="00925606">
      <w:pPr>
        <w:spacing w:before="240"/>
        <w:jc w:val="both"/>
        <w:rPr>
          <w:sz w:val="24"/>
          <w:szCs w:val="24"/>
        </w:rPr>
      </w:pPr>
    </w:p>
    <w:p w14:paraId="3817D90F" w14:textId="007F3CA7" w:rsidR="00925606" w:rsidRDefault="004B0F75">
      <w:pPr>
        <w:spacing w:before="240" w:after="240"/>
        <w:jc w:val="both"/>
        <w:rPr>
          <w:b/>
          <w:sz w:val="24"/>
          <w:szCs w:val="24"/>
        </w:rPr>
      </w:pPr>
      <w:r>
        <w:rPr>
          <w:b/>
          <w:sz w:val="24"/>
          <w:szCs w:val="24"/>
        </w:rPr>
        <w:t>1.</w:t>
      </w:r>
      <w:r>
        <w:rPr>
          <w:sz w:val="14"/>
          <w:szCs w:val="14"/>
        </w:rPr>
        <w:t xml:space="preserve">  </w:t>
      </w:r>
      <w:r>
        <w:rPr>
          <w:sz w:val="14"/>
          <w:szCs w:val="14"/>
        </w:rPr>
        <w:tab/>
      </w:r>
      <w:r w:rsidR="000F3ED5">
        <w:rPr>
          <w:b/>
          <w:sz w:val="24"/>
          <w:szCs w:val="24"/>
        </w:rPr>
        <w:t xml:space="preserve">CONTEXTE </w:t>
      </w:r>
    </w:p>
    <w:p w14:paraId="05EEE84C" w14:textId="77777777" w:rsidR="00925606" w:rsidRDefault="004B0F75">
      <w:pPr>
        <w:spacing w:before="240" w:after="240"/>
        <w:jc w:val="both"/>
        <w:rPr>
          <w:sz w:val="24"/>
          <w:szCs w:val="24"/>
        </w:rPr>
      </w:pPr>
      <w:r>
        <w:rPr>
          <w:sz w:val="24"/>
          <w:szCs w:val="24"/>
        </w:rPr>
        <w:t>Le Gouvernement Malagasy a obtenu un financement de la Banque mondiale pour une troisième phase du Projet Pôles Intégrés de Croissance (Projet PIC) : le « Projet de Transformation Économique pour une Croissance Inclusive » (PIC3), dont une partie a été allouée au Ministère du Développement Numérique, de la Transformation Digitale, des Postes et des Télécommunications (MNDTP), pour le renforcement du cadre juridique de l’Economie Numérique et de l'entrepreneuriat digital en particulier.</w:t>
      </w:r>
    </w:p>
    <w:p w14:paraId="395268E7" w14:textId="77777777" w:rsidR="00925606" w:rsidRDefault="004B0F75">
      <w:pPr>
        <w:spacing w:before="240" w:after="240"/>
        <w:jc w:val="both"/>
        <w:rPr>
          <w:sz w:val="24"/>
          <w:szCs w:val="24"/>
        </w:rPr>
      </w:pPr>
      <w:r>
        <w:rPr>
          <w:sz w:val="24"/>
          <w:szCs w:val="24"/>
        </w:rPr>
        <w:t xml:space="preserve">Cette nouvelle phase permet d’ajouter, en sus du Tourisme et de l’Agribusiness, le Numérique, en tant que nouveau secteur cible du Projet. La région Analamanga, particulièrement, a été identifiée comme zone-pilote pour le secteur du numérique. </w:t>
      </w:r>
    </w:p>
    <w:p w14:paraId="298F2FB9" w14:textId="77777777" w:rsidR="00925606" w:rsidRDefault="004B0F75">
      <w:pPr>
        <w:spacing w:before="240" w:after="240"/>
        <w:jc w:val="both"/>
        <w:rPr>
          <w:sz w:val="24"/>
          <w:szCs w:val="24"/>
        </w:rPr>
      </w:pPr>
      <w:r>
        <w:rPr>
          <w:sz w:val="24"/>
          <w:szCs w:val="24"/>
        </w:rPr>
        <w:t xml:space="preserve">Le nouveau projet s’inscrit dans l’objectif de contribuer à la relance économique à la suite de la pandémie du COVID-19 qui affecte le pays depuis l’année 2020, partant du constat que les pays à forte résilience économique, lors de la période post-COVID, sont ceux dont l’Administration et le secteur privé ont su tirer profit des activités et services numériques et digitaux pour, soit continuer à être opérationnels, soit pour innover leur processus de fonctionnement/production interne et améliorer de ce fait leur rendement. </w:t>
      </w:r>
    </w:p>
    <w:p w14:paraId="7526A2D2" w14:textId="71285A1F" w:rsidR="00925606" w:rsidRDefault="004B0F75">
      <w:pPr>
        <w:spacing w:before="240" w:after="240"/>
        <w:jc w:val="both"/>
        <w:rPr>
          <w:sz w:val="24"/>
          <w:szCs w:val="24"/>
        </w:rPr>
      </w:pPr>
      <w:r>
        <w:rPr>
          <w:sz w:val="24"/>
          <w:szCs w:val="24"/>
        </w:rPr>
        <w:t xml:space="preserve">S'alignant dans cet objectif du PIC3 qui est de soutenir la croissance des Petites et Moyennes Entreprises (PME) dans les régions et les secteurs cibles, le projet sous le pilotage et la coordination du MNDPT s’ancre parfaitement autour des trois (03) </w:t>
      </w:r>
      <w:r>
        <w:rPr>
          <w:sz w:val="24"/>
          <w:szCs w:val="24"/>
        </w:rPr>
        <w:lastRenderedPageBreak/>
        <w:t>composantes du PIC3</w:t>
      </w:r>
      <w:r w:rsidR="00CF5A00">
        <w:rPr>
          <w:sz w:val="24"/>
          <w:szCs w:val="24"/>
        </w:rPr>
        <w:t xml:space="preserve"> : </w:t>
      </w:r>
      <w:r>
        <w:rPr>
          <w:sz w:val="24"/>
          <w:szCs w:val="24"/>
        </w:rPr>
        <w:t>Composante 1 : Attirer et retenir les investissements privés et lever les principales contraintes pour soutenir la reprise économique ; - Composante</w:t>
      </w:r>
      <w:r w:rsidR="00CB61E0">
        <w:rPr>
          <w:sz w:val="24"/>
          <w:szCs w:val="24"/>
        </w:rPr>
        <w:t xml:space="preserve"> </w:t>
      </w:r>
      <w:r>
        <w:rPr>
          <w:sz w:val="24"/>
          <w:szCs w:val="24"/>
        </w:rPr>
        <w:t xml:space="preserve">2 : Lever les contraintes à l’investissement privé et améliorer la compétitivité économique locale pour soutenir la reprise dans les régions et les secteurs cibles ; - Composante 3 : Soutenir la reprise et la croissance des PME et de l’entrepreneuriat dans les </w:t>
      </w:r>
      <w:r w:rsidR="0043175E">
        <w:rPr>
          <w:sz w:val="24"/>
          <w:szCs w:val="24"/>
        </w:rPr>
        <w:t>secteurs et les régions cibles</w:t>
      </w:r>
      <w:r>
        <w:rPr>
          <w:sz w:val="24"/>
          <w:szCs w:val="24"/>
        </w:rPr>
        <w:t xml:space="preserve">, en ce que la mise en place et en </w:t>
      </w:r>
      <w:r w:rsidR="007D05BE">
        <w:rPr>
          <w:sz w:val="24"/>
          <w:szCs w:val="24"/>
        </w:rPr>
        <w:t>œuvre</w:t>
      </w:r>
      <w:r>
        <w:rPr>
          <w:sz w:val="24"/>
          <w:szCs w:val="24"/>
        </w:rPr>
        <w:t xml:space="preserve"> d’un corpus législatif et réglementaire à même de </w:t>
      </w:r>
      <w:r w:rsidR="007F6295">
        <w:rPr>
          <w:sz w:val="24"/>
          <w:szCs w:val="24"/>
        </w:rPr>
        <w:t>faciliter la croissance des PME et entreprises du secteur num</w:t>
      </w:r>
      <w:r w:rsidR="007D05BE">
        <w:rPr>
          <w:sz w:val="24"/>
          <w:szCs w:val="24"/>
        </w:rPr>
        <w:t>é</w:t>
      </w:r>
      <w:r w:rsidR="007F6295">
        <w:rPr>
          <w:sz w:val="24"/>
          <w:szCs w:val="24"/>
        </w:rPr>
        <w:t xml:space="preserve">rique </w:t>
      </w:r>
      <w:r w:rsidR="00C67F76">
        <w:rPr>
          <w:sz w:val="24"/>
          <w:szCs w:val="24"/>
        </w:rPr>
        <w:t>à</w:t>
      </w:r>
      <w:r w:rsidR="000D7257">
        <w:rPr>
          <w:sz w:val="24"/>
          <w:szCs w:val="24"/>
        </w:rPr>
        <w:t xml:space="preserve"> Madagascar</w:t>
      </w:r>
      <w:r>
        <w:rPr>
          <w:sz w:val="24"/>
          <w:szCs w:val="24"/>
        </w:rPr>
        <w:t xml:space="preserve">.  </w:t>
      </w:r>
    </w:p>
    <w:p w14:paraId="66415197" w14:textId="4425FBA2" w:rsidR="00925606" w:rsidRDefault="004B0F75">
      <w:pPr>
        <w:spacing w:before="240" w:after="240"/>
        <w:jc w:val="both"/>
        <w:rPr>
          <w:sz w:val="24"/>
          <w:szCs w:val="24"/>
        </w:rPr>
      </w:pPr>
      <w:r>
        <w:rPr>
          <w:sz w:val="24"/>
          <w:szCs w:val="24"/>
        </w:rPr>
        <w:t>Ce faisant, l’Etat malagasy lève les barrières à la sécurité de l’investisseme</w:t>
      </w:r>
      <w:r w:rsidR="007E4144">
        <w:rPr>
          <w:sz w:val="24"/>
          <w:szCs w:val="24"/>
        </w:rPr>
        <w:t xml:space="preserve">nt dans ce secteur, et institue </w:t>
      </w:r>
      <w:r>
        <w:rPr>
          <w:sz w:val="24"/>
          <w:szCs w:val="24"/>
        </w:rPr>
        <w:t xml:space="preserve">en plus, d’autres systèmes pour inciter les actuels opérateurs à investir davantage, et les potentiels investisseurs à intégrer le marché. </w:t>
      </w:r>
    </w:p>
    <w:p w14:paraId="2FBD40FD" w14:textId="727E28D2" w:rsidR="00925606" w:rsidRPr="00440593" w:rsidRDefault="004B0F75">
      <w:pPr>
        <w:spacing w:before="240"/>
        <w:jc w:val="both"/>
        <w:rPr>
          <w:b/>
          <w:bCs/>
          <w:sz w:val="24"/>
          <w:szCs w:val="24"/>
        </w:rPr>
      </w:pPr>
      <w:r w:rsidRPr="00440593">
        <w:rPr>
          <w:b/>
          <w:bCs/>
          <w:sz w:val="24"/>
          <w:szCs w:val="24"/>
        </w:rPr>
        <w:t xml:space="preserve">C’est dans ce cadre et dans ce contexte d’élaboration de la législation et de la réglementation sur </w:t>
      </w:r>
      <w:r w:rsidR="000F3ED5" w:rsidRPr="00440593">
        <w:rPr>
          <w:b/>
          <w:bCs/>
          <w:sz w:val="24"/>
          <w:szCs w:val="24"/>
        </w:rPr>
        <w:t>le commerce numérique en</w:t>
      </w:r>
      <w:r w:rsidRPr="00440593">
        <w:rPr>
          <w:b/>
          <w:bCs/>
          <w:sz w:val="24"/>
          <w:szCs w:val="24"/>
        </w:rPr>
        <w:t xml:space="preserve"> </w:t>
      </w:r>
      <w:r w:rsidR="00CF5A00" w:rsidRPr="00440593">
        <w:rPr>
          <w:b/>
          <w:bCs/>
          <w:sz w:val="24"/>
          <w:szCs w:val="24"/>
        </w:rPr>
        <w:t>particulier, que</w:t>
      </w:r>
      <w:r w:rsidRPr="00440593">
        <w:rPr>
          <w:b/>
          <w:bCs/>
          <w:sz w:val="24"/>
          <w:szCs w:val="24"/>
        </w:rPr>
        <w:t xml:space="preserve"> le MNDPT fait appel à l’assistance technique d’un Consortium de Consultants/Cabinet aux expertises pluridisciplinaires. </w:t>
      </w:r>
    </w:p>
    <w:p w14:paraId="76615114" w14:textId="3EA13BD6" w:rsidR="00925606" w:rsidRDefault="004B0F75" w:rsidP="003D62D9">
      <w:pPr>
        <w:spacing w:before="240"/>
        <w:jc w:val="both"/>
        <w:rPr>
          <w:sz w:val="24"/>
          <w:szCs w:val="24"/>
        </w:rPr>
      </w:pPr>
      <w:r>
        <w:rPr>
          <w:sz w:val="24"/>
          <w:szCs w:val="24"/>
        </w:rPr>
        <w:t xml:space="preserve">L’appui requis par le MNDPT se décline sur </w:t>
      </w:r>
      <w:r w:rsidR="00FF02B6">
        <w:rPr>
          <w:sz w:val="24"/>
          <w:szCs w:val="24"/>
        </w:rPr>
        <w:t>le domaine juridique.</w:t>
      </w:r>
    </w:p>
    <w:p w14:paraId="565E076D" w14:textId="14F200BF" w:rsidR="00925606" w:rsidRDefault="004B0F75">
      <w:pPr>
        <w:spacing w:before="240"/>
        <w:jc w:val="both"/>
        <w:rPr>
          <w:sz w:val="24"/>
          <w:szCs w:val="24"/>
        </w:rPr>
      </w:pPr>
      <w:r>
        <w:rPr>
          <w:sz w:val="24"/>
          <w:szCs w:val="24"/>
        </w:rPr>
        <w:t xml:space="preserve">Les Consultants réaliseront leur mission sans interdépendance directe et en parallèle, sous la coordination du MNDPT, via la Direction des Affaires Juridiques qui assurera la cohérence de </w:t>
      </w:r>
      <w:r w:rsidR="007841DA">
        <w:rPr>
          <w:sz w:val="24"/>
          <w:szCs w:val="24"/>
        </w:rPr>
        <w:t>leurs travaux</w:t>
      </w:r>
      <w:r>
        <w:rPr>
          <w:sz w:val="24"/>
          <w:szCs w:val="24"/>
        </w:rPr>
        <w:t xml:space="preserve">. </w:t>
      </w:r>
    </w:p>
    <w:p w14:paraId="704FCCB7" w14:textId="77777777" w:rsidR="00925606" w:rsidRDefault="004B0F75">
      <w:pPr>
        <w:spacing w:before="240"/>
        <w:jc w:val="both"/>
        <w:rPr>
          <w:sz w:val="24"/>
          <w:szCs w:val="24"/>
        </w:rPr>
      </w:pPr>
      <w:r>
        <w:rPr>
          <w:sz w:val="24"/>
          <w:szCs w:val="24"/>
        </w:rPr>
        <w:t xml:space="preserve">  </w:t>
      </w:r>
    </w:p>
    <w:p w14:paraId="406D8CCE" w14:textId="77777777" w:rsidR="00925606" w:rsidRDefault="004B0F75">
      <w:pPr>
        <w:ind w:left="1780" w:hanging="360"/>
        <w:jc w:val="both"/>
        <w:rPr>
          <w:b/>
          <w:sz w:val="24"/>
          <w:szCs w:val="24"/>
        </w:rPr>
      </w:pPr>
      <w:r>
        <w:rPr>
          <w:b/>
        </w:rPr>
        <w:t>2.</w:t>
      </w:r>
      <w:r>
        <w:rPr>
          <w:sz w:val="14"/>
          <w:szCs w:val="14"/>
        </w:rPr>
        <w:t xml:space="preserve">   </w:t>
      </w:r>
      <w:r>
        <w:rPr>
          <w:sz w:val="14"/>
          <w:szCs w:val="14"/>
        </w:rPr>
        <w:tab/>
      </w:r>
      <w:r>
        <w:rPr>
          <w:b/>
          <w:sz w:val="24"/>
          <w:szCs w:val="24"/>
        </w:rPr>
        <w:t>OBJECTIF ET ÉTENDUE DE LA MISSION</w:t>
      </w:r>
    </w:p>
    <w:p w14:paraId="45BF8C48" w14:textId="70C46086" w:rsidR="00925606" w:rsidRDefault="004B0F75">
      <w:pPr>
        <w:spacing w:before="240"/>
        <w:jc w:val="both"/>
        <w:rPr>
          <w:sz w:val="24"/>
          <w:szCs w:val="24"/>
        </w:rPr>
      </w:pPr>
      <w:r>
        <w:rPr>
          <w:sz w:val="24"/>
          <w:szCs w:val="24"/>
        </w:rPr>
        <w:t xml:space="preserve">La mission sera divisée en </w:t>
      </w:r>
      <w:r w:rsidR="00417B19">
        <w:rPr>
          <w:sz w:val="24"/>
          <w:szCs w:val="24"/>
        </w:rPr>
        <w:t>quatre</w:t>
      </w:r>
      <w:r>
        <w:rPr>
          <w:sz w:val="24"/>
          <w:szCs w:val="24"/>
        </w:rPr>
        <w:t xml:space="preserve"> (0</w:t>
      </w:r>
      <w:r w:rsidR="00417B19">
        <w:rPr>
          <w:sz w:val="24"/>
          <w:szCs w:val="24"/>
        </w:rPr>
        <w:t>4</w:t>
      </w:r>
      <w:r>
        <w:rPr>
          <w:sz w:val="24"/>
          <w:szCs w:val="24"/>
        </w:rPr>
        <w:t>) étapes successives</w:t>
      </w:r>
      <w:r w:rsidR="00EE3C52">
        <w:rPr>
          <w:sz w:val="24"/>
          <w:szCs w:val="24"/>
        </w:rPr>
        <w:t>.</w:t>
      </w:r>
      <w:r>
        <w:rPr>
          <w:sz w:val="24"/>
          <w:szCs w:val="24"/>
        </w:rPr>
        <w:t xml:space="preserve"> Les activités suivantes, composantes principales de la mission, son</w:t>
      </w:r>
      <w:r w:rsidR="0043175E">
        <w:rPr>
          <w:sz w:val="24"/>
          <w:szCs w:val="24"/>
        </w:rPr>
        <w:t xml:space="preserve">t données à titre non </w:t>
      </w:r>
      <w:r w:rsidR="000F3ED5">
        <w:rPr>
          <w:sz w:val="24"/>
          <w:szCs w:val="24"/>
        </w:rPr>
        <w:t>exhaustives :</w:t>
      </w:r>
    </w:p>
    <w:p w14:paraId="40A53A12" w14:textId="2FC9AAC8" w:rsidR="00153D1D" w:rsidRPr="00CB61E0" w:rsidRDefault="004B0F75">
      <w:pPr>
        <w:spacing w:before="240"/>
        <w:ind w:left="720"/>
        <w:jc w:val="both"/>
        <w:rPr>
          <w:sz w:val="24"/>
          <w:szCs w:val="24"/>
          <w:u w:val="single"/>
        </w:rPr>
      </w:pPr>
      <w:r w:rsidRPr="00CB61E0">
        <w:rPr>
          <w:sz w:val="24"/>
          <w:szCs w:val="24"/>
          <w:u w:val="single"/>
        </w:rPr>
        <w:t xml:space="preserve">Etape 1 : </w:t>
      </w:r>
      <w:r w:rsidR="005620FF" w:rsidRPr="00CB61E0">
        <w:rPr>
          <w:sz w:val="24"/>
          <w:szCs w:val="24"/>
          <w:u w:val="single"/>
        </w:rPr>
        <w:t>Revue</w:t>
      </w:r>
      <w:r w:rsidR="00567520">
        <w:rPr>
          <w:sz w:val="24"/>
          <w:szCs w:val="24"/>
          <w:u w:val="single"/>
        </w:rPr>
        <w:t xml:space="preserve"> initiale</w:t>
      </w:r>
    </w:p>
    <w:p w14:paraId="5C4C0537" w14:textId="6C70B78F" w:rsidR="00153D1D" w:rsidRDefault="00153D1D" w:rsidP="00153D1D">
      <w:pPr>
        <w:pStyle w:val="Paragraphedeliste"/>
        <w:numPr>
          <w:ilvl w:val="0"/>
          <w:numId w:val="12"/>
        </w:numPr>
        <w:spacing w:before="240"/>
        <w:jc w:val="both"/>
        <w:rPr>
          <w:sz w:val="24"/>
          <w:szCs w:val="24"/>
        </w:rPr>
      </w:pPr>
      <w:r w:rsidRPr="007D05BE">
        <w:rPr>
          <w:b/>
          <w:bCs/>
          <w:sz w:val="24"/>
          <w:szCs w:val="24"/>
        </w:rPr>
        <w:t>Faire un</w:t>
      </w:r>
      <w:r w:rsidR="0043175E">
        <w:rPr>
          <w:b/>
          <w:bCs/>
          <w:sz w:val="24"/>
          <w:szCs w:val="24"/>
        </w:rPr>
        <w:t>e</w:t>
      </w:r>
      <w:r w:rsidRPr="007D05BE">
        <w:rPr>
          <w:b/>
          <w:bCs/>
          <w:sz w:val="24"/>
          <w:szCs w:val="24"/>
        </w:rPr>
        <w:t xml:space="preserve"> revue bibliographique exhaustive</w:t>
      </w:r>
      <w:r>
        <w:rPr>
          <w:sz w:val="24"/>
          <w:szCs w:val="24"/>
        </w:rPr>
        <w:t xml:space="preserve"> sur les différentes publications et projets sur le secteur </w:t>
      </w:r>
      <w:r w:rsidR="008A38A1">
        <w:rPr>
          <w:sz w:val="24"/>
          <w:szCs w:val="24"/>
        </w:rPr>
        <w:t>numérique</w:t>
      </w:r>
      <w:r>
        <w:rPr>
          <w:sz w:val="24"/>
          <w:szCs w:val="24"/>
        </w:rPr>
        <w:t xml:space="preserve"> </w:t>
      </w:r>
      <w:r w:rsidR="0043175E">
        <w:rPr>
          <w:sz w:val="24"/>
          <w:szCs w:val="24"/>
        </w:rPr>
        <w:t>à</w:t>
      </w:r>
      <w:r>
        <w:rPr>
          <w:sz w:val="24"/>
          <w:szCs w:val="24"/>
        </w:rPr>
        <w:t xml:space="preserve"> Madagascar (</w:t>
      </w:r>
      <w:r w:rsidRPr="00453C62">
        <w:rPr>
          <w:sz w:val="24"/>
          <w:szCs w:val="24"/>
        </w:rPr>
        <w:t>diagnostic « Digital Economy for Africa », Assistances techniques PTA</w:t>
      </w:r>
      <w:r w:rsidR="0071592C">
        <w:rPr>
          <w:sz w:val="24"/>
          <w:szCs w:val="24"/>
        </w:rPr>
        <w:t>, projet</w:t>
      </w:r>
      <w:r w:rsidR="00B639A9">
        <w:rPr>
          <w:sz w:val="24"/>
          <w:szCs w:val="24"/>
        </w:rPr>
        <w:t xml:space="preserve">s </w:t>
      </w:r>
      <w:r w:rsidR="00A0360E">
        <w:rPr>
          <w:sz w:val="24"/>
          <w:szCs w:val="24"/>
        </w:rPr>
        <w:t>financés</w:t>
      </w:r>
      <w:r w:rsidR="00B639A9">
        <w:rPr>
          <w:sz w:val="24"/>
          <w:szCs w:val="24"/>
        </w:rPr>
        <w:t xml:space="preserve"> par bailleurs, </w:t>
      </w:r>
      <w:r w:rsidRPr="00453C62">
        <w:rPr>
          <w:sz w:val="24"/>
          <w:szCs w:val="24"/>
        </w:rPr>
        <w:t>etc.),</w:t>
      </w:r>
      <w:r w:rsidR="000F3ED5">
        <w:rPr>
          <w:sz w:val="24"/>
          <w:szCs w:val="24"/>
        </w:rPr>
        <w:t xml:space="preserve"> et leur soutien au commerce numerique ou au cadre juridique y afferant</w:t>
      </w:r>
    </w:p>
    <w:p w14:paraId="7A4E59D3" w14:textId="1DB80C4E" w:rsidR="00D740FC" w:rsidRPr="007D05BE" w:rsidRDefault="00D740FC" w:rsidP="007D05BE">
      <w:pPr>
        <w:spacing w:before="240"/>
        <w:ind w:left="720"/>
        <w:jc w:val="both"/>
        <w:rPr>
          <w:sz w:val="24"/>
          <w:szCs w:val="24"/>
          <w:u w:val="single"/>
        </w:rPr>
      </w:pPr>
      <w:r w:rsidRPr="007D05BE">
        <w:rPr>
          <w:sz w:val="24"/>
          <w:szCs w:val="24"/>
          <w:u w:val="single"/>
        </w:rPr>
        <w:t>Etape 2 :</w:t>
      </w:r>
      <w:r w:rsidR="005620FF" w:rsidRPr="007D05BE">
        <w:rPr>
          <w:sz w:val="24"/>
          <w:szCs w:val="24"/>
          <w:u w:val="single"/>
        </w:rPr>
        <w:t xml:space="preserve"> Etat </w:t>
      </w:r>
      <w:r w:rsidR="0043175E" w:rsidRPr="007D05BE">
        <w:rPr>
          <w:sz w:val="24"/>
          <w:szCs w:val="24"/>
          <w:u w:val="single"/>
        </w:rPr>
        <w:t xml:space="preserve">des lieux </w:t>
      </w:r>
      <w:r w:rsidR="0043175E" w:rsidRPr="00567520">
        <w:rPr>
          <w:sz w:val="24"/>
          <w:szCs w:val="24"/>
          <w:u w:val="single"/>
        </w:rPr>
        <w:t>législatifs</w:t>
      </w:r>
      <w:r w:rsidR="00BC3989">
        <w:rPr>
          <w:sz w:val="24"/>
          <w:szCs w:val="24"/>
          <w:u w:val="single"/>
        </w:rPr>
        <w:t>,</w:t>
      </w:r>
      <w:r w:rsidR="005620FF" w:rsidRPr="007D05BE">
        <w:rPr>
          <w:sz w:val="24"/>
          <w:szCs w:val="24"/>
          <w:u w:val="single"/>
        </w:rPr>
        <w:t xml:space="preserve"> </w:t>
      </w:r>
      <w:r w:rsidR="00373167">
        <w:rPr>
          <w:sz w:val="24"/>
          <w:szCs w:val="24"/>
          <w:u w:val="single"/>
        </w:rPr>
        <w:t>avec</w:t>
      </w:r>
      <w:r w:rsidR="005620FF" w:rsidRPr="007D05BE">
        <w:rPr>
          <w:sz w:val="24"/>
          <w:szCs w:val="24"/>
          <w:u w:val="single"/>
        </w:rPr>
        <w:t xml:space="preserve"> benchmarking</w:t>
      </w:r>
      <w:r w:rsidR="00373167">
        <w:rPr>
          <w:sz w:val="24"/>
          <w:szCs w:val="24"/>
          <w:u w:val="single"/>
        </w:rPr>
        <w:t xml:space="preserve"> international</w:t>
      </w:r>
    </w:p>
    <w:p w14:paraId="6CEBB002" w14:textId="6F4F2CE3" w:rsidR="0058597D" w:rsidRDefault="00153D1D" w:rsidP="00585577">
      <w:pPr>
        <w:pStyle w:val="Paragraphedeliste"/>
        <w:numPr>
          <w:ilvl w:val="0"/>
          <w:numId w:val="12"/>
        </w:numPr>
        <w:spacing w:before="240"/>
        <w:jc w:val="both"/>
        <w:rPr>
          <w:sz w:val="24"/>
          <w:szCs w:val="24"/>
        </w:rPr>
      </w:pPr>
      <w:r w:rsidRPr="007D05BE">
        <w:rPr>
          <w:b/>
          <w:bCs/>
          <w:sz w:val="24"/>
          <w:szCs w:val="24"/>
        </w:rPr>
        <w:t xml:space="preserve">Faire un </w:t>
      </w:r>
      <w:r w:rsidR="00241DDD" w:rsidRPr="00241DDD">
        <w:rPr>
          <w:b/>
          <w:bCs/>
          <w:sz w:val="24"/>
          <w:szCs w:val="24"/>
        </w:rPr>
        <w:t>état</w:t>
      </w:r>
      <w:r w:rsidRPr="007D05BE">
        <w:rPr>
          <w:b/>
          <w:bCs/>
          <w:sz w:val="24"/>
          <w:szCs w:val="24"/>
        </w:rPr>
        <w:t xml:space="preserve"> des lieux</w:t>
      </w:r>
      <w:r w:rsidR="005F453A">
        <w:rPr>
          <w:b/>
          <w:bCs/>
          <w:sz w:val="24"/>
          <w:szCs w:val="24"/>
        </w:rPr>
        <w:t>,</w:t>
      </w:r>
      <w:r w:rsidRPr="007D05BE">
        <w:rPr>
          <w:b/>
          <w:bCs/>
          <w:sz w:val="24"/>
          <w:szCs w:val="24"/>
        </w:rPr>
        <w:t xml:space="preserve"> </w:t>
      </w:r>
      <w:r>
        <w:rPr>
          <w:b/>
          <w:bCs/>
          <w:sz w:val="24"/>
          <w:szCs w:val="24"/>
        </w:rPr>
        <w:t>avec benchmarking international</w:t>
      </w:r>
      <w:r w:rsidR="005F453A">
        <w:rPr>
          <w:b/>
          <w:bCs/>
          <w:sz w:val="24"/>
          <w:szCs w:val="24"/>
        </w:rPr>
        <w:t>,</w:t>
      </w:r>
      <w:r>
        <w:rPr>
          <w:b/>
          <w:bCs/>
          <w:sz w:val="24"/>
          <w:szCs w:val="24"/>
        </w:rPr>
        <w:t xml:space="preserve"> </w:t>
      </w:r>
      <w:r w:rsidRPr="007D05BE">
        <w:rPr>
          <w:b/>
          <w:bCs/>
          <w:sz w:val="24"/>
          <w:szCs w:val="24"/>
        </w:rPr>
        <w:t xml:space="preserve">sur les </w:t>
      </w:r>
      <w:r w:rsidR="00241DDD" w:rsidRPr="00241DDD">
        <w:rPr>
          <w:b/>
          <w:bCs/>
          <w:sz w:val="24"/>
          <w:szCs w:val="24"/>
        </w:rPr>
        <w:t>Lois, décrets, arrêtés, directive</w:t>
      </w:r>
      <w:r w:rsidR="00CC7A81">
        <w:rPr>
          <w:b/>
          <w:bCs/>
          <w:sz w:val="24"/>
          <w:szCs w:val="24"/>
        </w:rPr>
        <w:t>s</w:t>
      </w:r>
      <w:r w:rsidR="00241DDD">
        <w:rPr>
          <w:b/>
          <w:bCs/>
          <w:sz w:val="24"/>
          <w:szCs w:val="24"/>
        </w:rPr>
        <w:t xml:space="preserve"> et autres documents </w:t>
      </w:r>
      <w:r w:rsidR="00CC7A81">
        <w:rPr>
          <w:b/>
          <w:bCs/>
          <w:sz w:val="24"/>
          <w:szCs w:val="24"/>
        </w:rPr>
        <w:t>législatifs</w:t>
      </w:r>
      <w:r w:rsidR="00241DDD">
        <w:rPr>
          <w:b/>
          <w:bCs/>
          <w:sz w:val="24"/>
          <w:szCs w:val="24"/>
        </w:rPr>
        <w:t xml:space="preserve"> </w:t>
      </w:r>
      <w:r>
        <w:rPr>
          <w:b/>
          <w:bCs/>
          <w:sz w:val="24"/>
          <w:szCs w:val="24"/>
        </w:rPr>
        <w:t>qui concernent</w:t>
      </w:r>
      <w:r w:rsidRPr="007D05BE">
        <w:rPr>
          <w:b/>
          <w:bCs/>
          <w:sz w:val="24"/>
          <w:szCs w:val="24"/>
        </w:rPr>
        <w:t xml:space="preserve"> le commerce </w:t>
      </w:r>
      <w:r w:rsidR="002336B1">
        <w:rPr>
          <w:b/>
          <w:bCs/>
          <w:sz w:val="24"/>
          <w:szCs w:val="24"/>
        </w:rPr>
        <w:t>numérique</w:t>
      </w:r>
      <w:r w:rsidR="00241DDD">
        <w:rPr>
          <w:b/>
          <w:bCs/>
          <w:sz w:val="24"/>
          <w:szCs w:val="24"/>
        </w:rPr>
        <w:t xml:space="preserve"> </w:t>
      </w:r>
      <w:r w:rsidR="002336B1">
        <w:rPr>
          <w:b/>
          <w:bCs/>
          <w:sz w:val="24"/>
          <w:szCs w:val="24"/>
        </w:rPr>
        <w:t>à</w:t>
      </w:r>
      <w:r w:rsidR="00241DDD">
        <w:rPr>
          <w:b/>
          <w:bCs/>
          <w:sz w:val="24"/>
          <w:szCs w:val="24"/>
        </w:rPr>
        <w:t xml:space="preserve"> Madagascar</w:t>
      </w:r>
      <w:r w:rsidR="00D81877">
        <w:rPr>
          <w:b/>
          <w:bCs/>
          <w:sz w:val="24"/>
          <w:szCs w:val="24"/>
        </w:rPr>
        <w:t xml:space="preserve">. </w:t>
      </w:r>
      <w:r w:rsidR="00D81877">
        <w:rPr>
          <w:sz w:val="24"/>
          <w:szCs w:val="24"/>
        </w:rPr>
        <w:t>Le</w:t>
      </w:r>
      <w:r w:rsidR="0043175E">
        <w:rPr>
          <w:sz w:val="24"/>
          <w:szCs w:val="24"/>
        </w:rPr>
        <w:t>s</w:t>
      </w:r>
      <w:r w:rsidR="00D81877">
        <w:rPr>
          <w:sz w:val="24"/>
          <w:szCs w:val="24"/>
        </w:rPr>
        <w:t xml:space="preserve"> consultant</w:t>
      </w:r>
      <w:r w:rsidR="0043175E">
        <w:rPr>
          <w:sz w:val="24"/>
          <w:szCs w:val="24"/>
        </w:rPr>
        <w:t>s</w:t>
      </w:r>
      <w:r w:rsidR="00D81877">
        <w:rPr>
          <w:sz w:val="24"/>
          <w:szCs w:val="24"/>
        </w:rPr>
        <w:t xml:space="preserve"> analyser</w:t>
      </w:r>
      <w:r w:rsidR="0043175E">
        <w:rPr>
          <w:sz w:val="24"/>
          <w:szCs w:val="24"/>
        </w:rPr>
        <w:t>ont</w:t>
      </w:r>
      <w:r w:rsidR="00D81877">
        <w:rPr>
          <w:sz w:val="24"/>
          <w:szCs w:val="24"/>
        </w:rPr>
        <w:t xml:space="preserve"> </w:t>
      </w:r>
      <w:r w:rsidR="00D81877" w:rsidRPr="00453C62">
        <w:rPr>
          <w:sz w:val="24"/>
          <w:szCs w:val="24"/>
        </w:rPr>
        <w:t>leur application </w:t>
      </w:r>
      <w:r w:rsidR="004C5D77">
        <w:rPr>
          <w:sz w:val="24"/>
          <w:szCs w:val="24"/>
        </w:rPr>
        <w:t>ainsi que</w:t>
      </w:r>
      <w:r w:rsidR="00D81877" w:rsidRPr="00453C62">
        <w:rPr>
          <w:sz w:val="24"/>
          <w:szCs w:val="24"/>
        </w:rPr>
        <w:t xml:space="preserve"> les différents gaps ou chevauchements législatifs et règlementaires </w:t>
      </w:r>
      <w:r w:rsidR="0044006D" w:rsidRPr="00453C62">
        <w:rPr>
          <w:sz w:val="24"/>
          <w:szCs w:val="24"/>
        </w:rPr>
        <w:t>à</w:t>
      </w:r>
      <w:r w:rsidR="00D81877" w:rsidRPr="00453C62">
        <w:rPr>
          <w:sz w:val="24"/>
          <w:szCs w:val="24"/>
        </w:rPr>
        <w:t xml:space="preserve"> </w:t>
      </w:r>
      <w:r w:rsidR="005F453A" w:rsidRPr="00453C62">
        <w:rPr>
          <w:sz w:val="24"/>
          <w:szCs w:val="24"/>
        </w:rPr>
        <w:t>adresser</w:t>
      </w:r>
      <w:r w:rsidR="004C5D77">
        <w:rPr>
          <w:sz w:val="24"/>
          <w:szCs w:val="24"/>
        </w:rPr>
        <w:t>. Il dressera un bilan</w:t>
      </w:r>
      <w:r w:rsidR="00443977">
        <w:rPr>
          <w:sz w:val="24"/>
          <w:szCs w:val="24"/>
        </w:rPr>
        <w:t xml:space="preserve"> avec recommandations d’actions </w:t>
      </w:r>
      <w:r w:rsidR="00622CE4">
        <w:rPr>
          <w:sz w:val="24"/>
          <w:szCs w:val="24"/>
        </w:rPr>
        <w:t>prioritaires</w:t>
      </w:r>
      <w:r w:rsidR="0043175E">
        <w:rPr>
          <w:sz w:val="24"/>
          <w:szCs w:val="24"/>
        </w:rPr>
        <w:t xml:space="preserve"> et à</w:t>
      </w:r>
      <w:r w:rsidR="000C4BF7">
        <w:rPr>
          <w:sz w:val="24"/>
          <w:szCs w:val="24"/>
        </w:rPr>
        <w:t xml:space="preserve"> plus moyen-terme</w:t>
      </w:r>
      <w:r w:rsidR="00443977">
        <w:rPr>
          <w:sz w:val="24"/>
          <w:szCs w:val="24"/>
        </w:rPr>
        <w:t xml:space="preserve">. </w:t>
      </w:r>
      <w:r w:rsidR="00443977">
        <w:rPr>
          <w:sz w:val="24"/>
          <w:szCs w:val="24"/>
        </w:rPr>
        <w:lastRenderedPageBreak/>
        <w:t xml:space="preserve">Cet </w:t>
      </w:r>
      <w:r w:rsidR="00622CE4">
        <w:rPr>
          <w:sz w:val="24"/>
          <w:szCs w:val="24"/>
        </w:rPr>
        <w:t>état</w:t>
      </w:r>
      <w:r w:rsidR="00443977">
        <w:rPr>
          <w:sz w:val="24"/>
          <w:szCs w:val="24"/>
        </w:rPr>
        <w:t xml:space="preserve"> </w:t>
      </w:r>
      <w:r w:rsidR="00585577">
        <w:rPr>
          <w:sz w:val="24"/>
          <w:szCs w:val="24"/>
        </w:rPr>
        <w:t xml:space="preserve">des lieux </w:t>
      </w:r>
      <w:r w:rsidR="003B522E">
        <w:rPr>
          <w:sz w:val="24"/>
          <w:szCs w:val="24"/>
        </w:rPr>
        <w:t xml:space="preserve">devra </w:t>
      </w:r>
      <w:r w:rsidR="00C55FE3">
        <w:rPr>
          <w:sz w:val="24"/>
          <w:szCs w:val="24"/>
        </w:rPr>
        <w:t>inclure</w:t>
      </w:r>
      <w:r w:rsidR="00585577">
        <w:rPr>
          <w:sz w:val="24"/>
          <w:szCs w:val="24"/>
        </w:rPr>
        <w:t>,</w:t>
      </w:r>
      <w:r w:rsidR="0043175E">
        <w:rPr>
          <w:sz w:val="24"/>
          <w:szCs w:val="24"/>
        </w:rPr>
        <w:t xml:space="preserve"> mais ne se</w:t>
      </w:r>
      <w:r w:rsidR="00C55FE3">
        <w:rPr>
          <w:sz w:val="24"/>
          <w:szCs w:val="24"/>
        </w:rPr>
        <w:t xml:space="preserve"> limite</w:t>
      </w:r>
      <w:r w:rsidR="0043175E">
        <w:rPr>
          <w:sz w:val="24"/>
          <w:szCs w:val="24"/>
        </w:rPr>
        <w:t>ra pas</w:t>
      </w:r>
      <w:r w:rsidR="00585577">
        <w:rPr>
          <w:sz w:val="24"/>
          <w:szCs w:val="24"/>
        </w:rPr>
        <w:t>,</w:t>
      </w:r>
      <w:r w:rsidR="00C55FE3">
        <w:rPr>
          <w:sz w:val="24"/>
          <w:szCs w:val="24"/>
        </w:rPr>
        <w:t xml:space="preserve"> aux aspects suivants : </w:t>
      </w:r>
    </w:p>
    <w:p w14:paraId="5B64BCBC" w14:textId="7BA502BC" w:rsidR="0058597D" w:rsidRDefault="00622CE4" w:rsidP="0058597D">
      <w:pPr>
        <w:pStyle w:val="Paragraphedeliste"/>
        <w:numPr>
          <w:ilvl w:val="1"/>
          <w:numId w:val="12"/>
        </w:numPr>
        <w:spacing w:before="240"/>
        <w:jc w:val="both"/>
        <w:rPr>
          <w:sz w:val="24"/>
          <w:szCs w:val="24"/>
        </w:rPr>
      </w:pPr>
      <w:r>
        <w:rPr>
          <w:sz w:val="24"/>
          <w:szCs w:val="24"/>
        </w:rPr>
        <w:t>C</w:t>
      </w:r>
      <w:r w:rsidR="003B522E">
        <w:rPr>
          <w:sz w:val="24"/>
          <w:szCs w:val="24"/>
        </w:rPr>
        <w:t xml:space="preserve">adre </w:t>
      </w:r>
      <w:r w:rsidR="00585577">
        <w:rPr>
          <w:sz w:val="24"/>
          <w:szCs w:val="24"/>
        </w:rPr>
        <w:t>législatif</w:t>
      </w:r>
      <w:r w:rsidR="003B522E">
        <w:rPr>
          <w:sz w:val="24"/>
          <w:szCs w:val="24"/>
        </w:rPr>
        <w:t xml:space="preserve"> des transactions </w:t>
      </w:r>
      <w:r w:rsidR="00B043B4">
        <w:rPr>
          <w:sz w:val="24"/>
          <w:szCs w:val="24"/>
        </w:rPr>
        <w:t>numériques</w:t>
      </w:r>
      <w:r w:rsidR="003B522E">
        <w:rPr>
          <w:sz w:val="24"/>
          <w:szCs w:val="24"/>
        </w:rPr>
        <w:t> </w:t>
      </w:r>
      <w:r w:rsidR="001315FF">
        <w:rPr>
          <w:sz w:val="24"/>
          <w:szCs w:val="24"/>
        </w:rPr>
        <w:t xml:space="preserve">(authentification </w:t>
      </w:r>
      <w:r w:rsidR="00B043B4">
        <w:rPr>
          <w:sz w:val="24"/>
          <w:szCs w:val="24"/>
        </w:rPr>
        <w:t>numérique</w:t>
      </w:r>
      <w:r w:rsidR="001315FF">
        <w:rPr>
          <w:sz w:val="24"/>
          <w:szCs w:val="24"/>
        </w:rPr>
        <w:t xml:space="preserve">, signatures </w:t>
      </w:r>
      <w:r w:rsidR="00585577">
        <w:rPr>
          <w:sz w:val="24"/>
          <w:szCs w:val="24"/>
        </w:rPr>
        <w:t>électroniques</w:t>
      </w:r>
      <w:r w:rsidR="001315FF">
        <w:rPr>
          <w:sz w:val="24"/>
          <w:szCs w:val="24"/>
        </w:rPr>
        <w:t xml:space="preserve">, contrats </w:t>
      </w:r>
      <w:r w:rsidR="00B043B4">
        <w:rPr>
          <w:sz w:val="24"/>
          <w:szCs w:val="24"/>
        </w:rPr>
        <w:t>numériques</w:t>
      </w:r>
      <w:r w:rsidR="001315FF">
        <w:rPr>
          <w:sz w:val="24"/>
          <w:szCs w:val="24"/>
        </w:rPr>
        <w:t xml:space="preserve">, facturation </w:t>
      </w:r>
      <w:r w:rsidR="00B043B4">
        <w:rPr>
          <w:sz w:val="24"/>
          <w:szCs w:val="24"/>
        </w:rPr>
        <w:t>numérique,..</w:t>
      </w:r>
      <w:r w:rsidR="001315FF">
        <w:rPr>
          <w:sz w:val="24"/>
          <w:szCs w:val="24"/>
        </w:rPr>
        <w:t>)</w:t>
      </w:r>
      <w:r w:rsidR="003B522E">
        <w:rPr>
          <w:sz w:val="24"/>
          <w:szCs w:val="24"/>
        </w:rPr>
        <w:t>;</w:t>
      </w:r>
      <w:r w:rsidR="001315FF">
        <w:rPr>
          <w:sz w:val="24"/>
          <w:szCs w:val="24"/>
        </w:rPr>
        <w:t xml:space="preserve"> </w:t>
      </w:r>
    </w:p>
    <w:p w14:paraId="0334ECB7" w14:textId="40DAE526" w:rsidR="0058597D" w:rsidRDefault="00585577" w:rsidP="0058597D">
      <w:pPr>
        <w:pStyle w:val="Paragraphedeliste"/>
        <w:numPr>
          <w:ilvl w:val="1"/>
          <w:numId w:val="12"/>
        </w:numPr>
        <w:spacing w:before="240"/>
        <w:jc w:val="both"/>
        <w:rPr>
          <w:sz w:val="24"/>
          <w:szCs w:val="24"/>
        </w:rPr>
      </w:pPr>
      <w:r>
        <w:rPr>
          <w:sz w:val="24"/>
          <w:szCs w:val="24"/>
        </w:rPr>
        <w:t>Confidentialité</w:t>
      </w:r>
      <w:r w:rsidR="00C55FE3">
        <w:rPr>
          <w:sz w:val="24"/>
          <w:szCs w:val="24"/>
        </w:rPr>
        <w:t xml:space="preserve"> des données</w:t>
      </w:r>
      <w:r w:rsidR="003B522E">
        <w:rPr>
          <w:sz w:val="24"/>
          <w:szCs w:val="24"/>
        </w:rPr>
        <w:t xml:space="preserve"> et </w:t>
      </w:r>
      <w:r w:rsidR="0072183F">
        <w:rPr>
          <w:sz w:val="24"/>
          <w:szCs w:val="24"/>
        </w:rPr>
        <w:t>données</w:t>
      </w:r>
      <w:r w:rsidR="003B522E">
        <w:rPr>
          <w:sz w:val="24"/>
          <w:szCs w:val="24"/>
        </w:rPr>
        <w:t xml:space="preserve"> </w:t>
      </w:r>
      <w:r w:rsidR="0072183F">
        <w:rPr>
          <w:sz w:val="24"/>
          <w:szCs w:val="24"/>
        </w:rPr>
        <w:t>personnelles</w:t>
      </w:r>
      <w:r w:rsidR="003B522E">
        <w:rPr>
          <w:sz w:val="24"/>
          <w:szCs w:val="24"/>
        </w:rPr>
        <w:t xml:space="preserve"> ; </w:t>
      </w:r>
    </w:p>
    <w:p w14:paraId="5BF85BB9" w14:textId="63429467" w:rsidR="0058597D" w:rsidRDefault="00585577" w:rsidP="0058597D">
      <w:pPr>
        <w:pStyle w:val="Paragraphedeliste"/>
        <w:numPr>
          <w:ilvl w:val="1"/>
          <w:numId w:val="12"/>
        </w:numPr>
        <w:spacing w:before="240"/>
        <w:jc w:val="both"/>
        <w:rPr>
          <w:sz w:val="24"/>
          <w:szCs w:val="24"/>
        </w:rPr>
      </w:pPr>
      <w:r>
        <w:rPr>
          <w:sz w:val="24"/>
          <w:szCs w:val="24"/>
        </w:rPr>
        <w:t>Cybersécurité</w:t>
      </w:r>
      <w:r w:rsidR="003B522E">
        <w:rPr>
          <w:sz w:val="24"/>
          <w:szCs w:val="24"/>
        </w:rPr>
        <w:t> ;</w:t>
      </w:r>
      <w:r w:rsidR="00C55FE3">
        <w:rPr>
          <w:sz w:val="24"/>
          <w:szCs w:val="24"/>
        </w:rPr>
        <w:t xml:space="preserve"> </w:t>
      </w:r>
    </w:p>
    <w:p w14:paraId="01E89C40" w14:textId="738565EC" w:rsidR="0058597D" w:rsidRDefault="00585577" w:rsidP="0058597D">
      <w:pPr>
        <w:pStyle w:val="Paragraphedeliste"/>
        <w:numPr>
          <w:ilvl w:val="1"/>
          <w:numId w:val="12"/>
        </w:numPr>
        <w:spacing w:before="240"/>
        <w:jc w:val="both"/>
        <w:rPr>
          <w:sz w:val="24"/>
          <w:szCs w:val="24"/>
        </w:rPr>
      </w:pPr>
      <w:r>
        <w:rPr>
          <w:sz w:val="24"/>
          <w:szCs w:val="24"/>
        </w:rPr>
        <w:t>Protection</w:t>
      </w:r>
      <w:r w:rsidR="00C55FE3">
        <w:rPr>
          <w:sz w:val="24"/>
          <w:szCs w:val="24"/>
        </w:rPr>
        <w:t xml:space="preserve"> des consommateurs</w:t>
      </w:r>
      <w:r w:rsidR="003B522E">
        <w:rPr>
          <w:sz w:val="24"/>
          <w:szCs w:val="24"/>
        </w:rPr>
        <w:t> ;</w:t>
      </w:r>
      <w:r w:rsidR="00C55FE3">
        <w:rPr>
          <w:sz w:val="24"/>
          <w:szCs w:val="24"/>
        </w:rPr>
        <w:t xml:space="preserve"> </w:t>
      </w:r>
    </w:p>
    <w:p w14:paraId="4F8A394A" w14:textId="5648FF7D" w:rsidR="0072183F" w:rsidRDefault="0072183F" w:rsidP="0072183F">
      <w:pPr>
        <w:pStyle w:val="Paragraphedeliste"/>
        <w:numPr>
          <w:ilvl w:val="1"/>
          <w:numId w:val="12"/>
        </w:numPr>
        <w:spacing w:before="240"/>
        <w:jc w:val="both"/>
        <w:rPr>
          <w:sz w:val="24"/>
          <w:szCs w:val="24"/>
        </w:rPr>
      </w:pPr>
      <w:r>
        <w:rPr>
          <w:sz w:val="24"/>
          <w:szCs w:val="24"/>
        </w:rPr>
        <w:t xml:space="preserve">Système de guichet unique </w:t>
      </w:r>
      <w:r w:rsidR="00B043B4">
        <w:rPr>
          <w:sz w:val="24"/>
          <w:szCs w:val="24"/>
        </w:rPr>
        <w:t>électronique</w:t>
      </w:r>
      <w:r>
        <w:rPr>
          <w:sz w:val="24"/>
          <w:szCs w:val="24"/>
        </w:rPr>
        <w:t xml:space="preserve"> ;  </w:t>
      </w:r>
    </w:p>
    <w:p w14:paraId="698DE589" w14:textId="77777777" w:rsidR="00072491" w:rsidRDefault="00585577" w:rsidP="0058597D">
      <w:pPr>
        <w:pStyle w:val="Paragraphedeliste"/>
        <w:numPr>
          <w:ilvl w:val="1"/>
          <w:numId w:val="12"/>
        </w:numPr>
        <w:spacing w:before="240"/>
        <w:jc w:val="both"/>
        <w:rPr>
          <w:sz w:val="24"/>
          <w:szCs w:val="24"/>
        </w:rPr>
      </w:pPr>
      <w:r>
        <w:rPr>
          <w:sz w:val="24"/>
          <w:szCs w:val="24"/>
        </w:rPr>
        <w:t>Interopérabilité</w:t>
      </w:r>
      <w:r w:rsidR="00C26CB1">
        <w:rPr>
          <w:sz w:val="24"/>
          <w:szCs w:val="24"/>
        </w:rPr>
        <w:t> ;</w:t>
      </w:r>
    </w:p>
    <w:p w14:paraId="6CA20EB9" w14:textId="5338E498" w:rsidR="0058597D" w:rsidRDefault="00072491" w:rsidP="0058597D">
      <w:pPr>
        <w:pStyle w:val="Paragraphedeliste"/>
        <w:numPr>
          <w:ilvl w:val="1"/>
          <w:numId w:val="12"/>
        </w:numPr>
        <w:spacing w:before="240"/>
        <w:jc w:val="both"/>
        <w:rPr>
          <w:sz w:val="24"/>
          <w:szCs w:val="24"/>
        </w:rPr>
      </w:pPr>
      <w:r>
        <w:rPr>
          <w:sz w:val="24"/>
          <w:szCs w:val="24"/>
        </w:rPr>
        <w:t xml:space="preserve">Politique de </w:t>
      </w:r>
      <w:r w:rsidR="0043175E">
        <w:rPr>
          <w:sz w:val="24"/>
          <w:szCs w:val="24"/>
        </w:rPr>
        <w:t>concurrence dans le secteur numé</w:t>
      </w:r>
      <w:r>
        <w:rPr>
          <w:sz w:val="24"/>
          <w:szCs w:val="24"/>
        </w:rPr>
        <w:t>rique ;</w:t>
      </w:r>
      <w:r w:rsidR="00C26CB1">
        <w:rPr>
          <w:sz w:val="24"/>
          <w:szCs w:val="24"/>
        </w:rPr>
        <w:t xml:space="preserve"> </w:t>
      </w:r>
    </w:p>
    <w:p w14:paraId="7475B9FA" w14:textId="77777777" w:rsidR="0072183F" w:rsidRDefault="0072183F" w:rsidP="0058597D">
      <w:pPr>
        <w:pStyle w:val="Paragraphedeliste"/>
        <w:numPr>
          <w:ilvl w:val="1"/>
          <w:numId w:val="12"/>
        </w:numPr>
        <w:spacing w:before="240"/>
        <w:jc w:val="both"/>
        <w:rPr>
          <w:sz w:val="24"/>
          <w:szCs w:val="24"/>
        </w:rPr>
      </w:pPr>
      <w:r>
        <w:rPr>
          <w:sz w:val="24"/>
          <w:szCs w:val="24"/>
        </w:rPr>
        <w:t>F</w:t>
      </w:r>
      <w:r w:rsidR="00C26CB1" w:rsidRPr="00C26CB1">
        <w:rPr>
          <w:sz w:val="24"/>
          <w:szCs w:val="24"/>
        </w:rPr>
        <w:t>lux transfrontaliers de données et d’informations</w:t>
      </w:r>
      <w:r w:rsidR="00C26CB1">
        <w:rPr>
          <w:sz w:val="24"/>
          <w:szCs w:val="24"/>
        </w:rPr>
        <w:t xml:space="preserve">, </w:t>
      </w:r>
    </w:p>
    <w:p w14:paraId="172CFF73" w14:textId="3CD5E317" w:rsidR="0058597D" w:rsidRDefault="00C26CB1" w:rsidP="0058597D">
      <w:pPr>
        <w:pStyle w:val="Paragraphedeliste"/>
        <w:numPr>
          <w:ilvl w:val="1"/>
          <w:numId w:val="12"/>
        </w:numPr>
        <w:spacing w:before="240"/>
        <w:jc w:val="both"/>
        <w:rPr>
          <w:sz w:val="24"/>
          <w:szCs w:val="24"/>
        </w:rPr>
      </w:pPr>
      <w:r>
        <w:rPr>
          <w:sz w:val="24"/>
          <w:szCs w:val="24"/>
        </w:rPr>
        <w:t xml:space="preserve">etc.. </w:t>
      </w:r>
    </w:p>
    <w:p w14:paraId="41AD2AC8" w14:textId="38B7E3CD" w:rsidR="000C4BF7" w:rsidRDefault="00D740FC" w:rsidP="000C4BF7">
      <w:pPr>
        <w:pStyle w:val="Paragraphedeliste"/>
        <w:numPr>
          <w:ilvl w:val="0"/>
          <w:numId w:val="12"/>
        </w:numPr>
        <w:spacing w:before="240"/>
        <w:jc w:val="both"/>
        <w:rPr>
          <w:sz w:val="24"/>
          <w:szCs w:val="24"/>
        </w:rPr>
      </w:pPr>
      <w:r>
        <w:rPr>
          <w:sz w:val="24"/>
          <w:szCs w:val="24"/>
        </w:rPr>
        <w:t xml:space="preserve">Le benchmarking </w:t>
      </w:r>
      <w:r w:rsidR="00AC076B">
        <w:rPr>
          <w:sz w:val="24"/>
          <w:szCs w:val="24"/>
        </w:rPr>
        <w:t xml:space="preserve">sera fait avec </w:t>
      </w:r>
      <w:r>
        <w:rPr>
          <w:sz w:val="24"/>
          <w:szCs w:val="24"/>
        </w:rPr>
        <w:t>des pays africains aux contextes similaires à celui de Madagascar en matière de transition numérique, et des pays à forte croissance numérique.</w:t>
      </w:r>
      <w:r w:rsidR="00AC076B">
        <w:rPr>
          <w:sz w:val="24"/>
          <w:szCs w:val="24"/>
        </w:rPr>
        <w:t xml:space="preserve"> </w:t>
      </w:r>
      <w:r w:rsidR="0043175E">
        <w:rPr>
          <w:sz w:val="24"/>
          <w:szCs w:val="24"/>
        </w:rPr>
        <w:t>Dans ce même é</w:t>
      </w:r>
      <w:r w:rsidR="006D71CE">
        <w:rPr>
          <w:sz w:val="24"/>
          <w:szCs w:val="24"/>
        </w:rPr>
        <w:t xml:space="preserve">tat des lieux, le consultant </w:t>
      </w:r>
      <w:r w:rsidR="006D71CE" w:rsidRPr="007D05BE">
        <w:rPr>
          <w:b/>
          <w:bCs/>
          <w:sz w:val="24"/>
          <w:szCs w:val="24"/>
        </w:rPr>
        <w:t>analysera les</w:t>
      </w:r>
      <w:r w:rsidR="000C4BF7" w:rsidRPr="007D05BE">
        <w:rPr>
          <w:b/>
          <w:bCs/>
          <w:sz w:val="24"/>
          <w:szCs w:val="24"/>
        </w:rPr>
        <w:t xml:space="preserve"> Conventions internationales</w:t>
      </w:r>
      <w:r w:rsidR="006D71CE" w:rsidRPr="007D05BE">
        <w:rPr>
          <w:b/>
          <w:bCs/>
          <w:sz w:val="24"/>
          <w:szCs w:val="24"/>
        </w:rPr>
        <w:t xml:space="preserve"> et/ou </w:t>
      </w:r>
      <w:r w:rsidR="000C4BF7" w:rsidRPr="007D05BE">
        <w:rPr>
          <w:b/>
          <w:bCs/>
          <w:sz w:val="24"/>
          <w:szCs w:val="24"/>
        </w:rPr>
        <w:t>régionales applicables à Madagascar</w:t>
      </w:r>
      <w:r w:rsidR="000C4BF7" w:rsidRPr="00453C62">
        <w:rPr>
          <w:sz w:val="24"/>
          <w:szCs w:val="24"/>
        </w:rPr>
        <w:t xml:space="preserve">, par exemple la AfCFTA sur ces aspects de commerce </w:t>
      </w:r>
      <w:r w:rsidR="0043175E">
        <w:rPr>
          <w:sz w:val="24"/>
          <w:szCs w:val="24"/>
        </w:rPr>
        <w:t>numé</w:t>
      </w:r>
      <w:r w:rsidR="006D71CE">
        <w:rPr>
          <w:sz w:val="24"/>
          <w:szCs w:val="24"/>
        </w:rPr>
        <w:t>rique</w:t>
      </w:r>
      <w:r w:rsidR="000C4BF7" w:rsidRPr="00453C62">
        <w:rPr>
          <w:sz w:val="24"/>
          <w:szCs w:val="24"/>
        </w:rPr>
        <w:t xml:space="preserve"> transfrontalier, qui régissent/concernent directement ou indirectement le </w:t>
      </w:r>
      <w:r w:rsidR="000C4BF7">
        <w:rPr>
          <w:sz w:val="24"/>
          <w:szCs w:val="24"/>
        </w:rPr>
        <w:t xml:space="preserve">commerce </w:t>
      </w:r>
      <w:r w:rsidR="000C4BF7" w:rsidRPr="00453C62">
        <w:rPr>
          <w:sz w:val="24"/>
          <w:szCs w:val="24"/>
        </w:rPr>
        <w:t xml:space="preserve">Numérique. </w:t>
      </w:r>
    </w:p>
    <w:p w14:paraId="69FE4F88" w14:textId="7540C5D9" w:rsidR="000F3ED5" w:rsidRPr="00440593" w:rsidRDefault="008A38A1" w:rsidP="00440593">
      <w:pPr>
        <w:spacing w:before="240"/>
        <w:jc w:val="both"/>
        <w:rPr>
          <w:sz w:val="24"/>
          <w:szCs w:val="24"/>
        </w:rPr>
      </w:pPr>
      <w:r w:rsidRPr="000F3ED5">
        <w:rPr>
          <w:sz w:val="24"/>
          <w:szCs w:val="24"/>
        </w:rPr>
        <w:t xml:space="preserve">Une fois l’état des lieux établi, </w:t>
      </w:r>
      <w:r w:rsidR="000A511D" w:rsidRPr="000F3ED5">
        <w:rPr>
          <w:sz w:val="24"/>
          <w:szCs w:val="24"/>
        </w:rPr>
        <w:t>le</w:t>
      </w:r>
      <w:r w:rsidR="0043175E" w:rsidRPr="000F3ED5">
        <w:rPr>
          <w:sz w:val="24"/>
          <w:szCs w:val="24"/>
        </w:rPr>
        <w:t>s</w:t>
      </w:r>
      <w:r w:rsidR="000A511D" w:rsidRPr="000F3ED5">
        <w:rPr>
          <w:sz w:val="24"/>
          <w:szCs w:val="24"/>
        </w:rPr>
        <w:t xml:space="preserve"> consultant</w:t>
      </w:r>
      <w:r w:rsidR="0043175E" w:rsidRPr="000F3ED5">
        <w:rPr>
          <w:sz w:val="24"/>
          <w:szCs w:val="24"/>
        </w:rPr>
        <w:t>s</w:t>
      </w:r>
      <w:r w:rsidR="000A511D" w:rsidRPr="000F3ED5">
        <w:rPr>
          <w:sz w:val="24"/>
          <w:szCs w:val="24"/>
        </w:rPr>
        <w:t xml:space="preserve"> </w:t>
      </w:r>
      <w:r w:rsidRPr="000F3ED5">
        <w:rPr>
          <w:b/>
          <w:bCs/>
          <w:sz w:val="24"/>
          <w:szCs w:val="24"/>
        </w:rPr>
        <w:t>procéder</w:t>
      </w:r>
      <w:r w:rsidR="0043175E" w:rsidRPr="000F3ED5">
        <w:rPr>
          <w:b/>
          <w:bCs/>
          <w:sz w:val="24"/>
          <w:szCs w:val="24"/>
        </w:rPr>
        <w:t>ont</w:t>
      </w:r>
      <w:r w:rsidRPr="000F3ED5">
        <w:rPr>
          <w:b/>
          <w:bCs/>
          <w:sz w:val="24"/>
          <w:szCs w:val="24"/>
        </w:rPr>
        <w:t xml:space="preserve"> </w:t>
      </w:r>
      <w:r w:rsidR="000A511D" w:rsidRPr="000F3ED5">
        <w:rPr>
          <w:b/>
          <w:bCs/>
          <w:sz w:val="24"/>
          <w:szCs w:val="24"/>
        </w:rPr>
        <w:t>à</w:t>
      </w:r>
      <w:r w:rsidR="00153D1D" w:rsidRPr="000F3ED5">
        <w:rPr>
          <w:b/>
          <w:bCs/>
          <w:sz w:val="24"/>
          <w:szCs w:val="24"/>
        </w:rPr>
        <w:t xml:space="preserve"> des interview</w:t>
      </w:r>
      <w:r w:rsidR="0043175E" w:rsidRPr="000F3ED5">
        <w:rPr>
          <w:b/>
          <w:bCs/>
          <w:sz w:val="24"/>
          <w:szCs w:val="24"/>
        </w:rPr>
        <w:t>s</w:t>
      </w:r>
      <w:r w:rsidR="00153D1D" w:rsidRPr="000F3ED5">
        <w:rPr>
          <w:b/>
          <w:bCs/>
          <w:sz w:val="24"/>
          <w:szCs w:val="24"/>
        </w:rPr>
        <w:t xml:space="preserve"> </w:t>
      </w:r>
      <w:r w:rsidR="00C26CB1" w:rsidRPr="000F3ED5">
        <w:rPr>
          <w:b/>
          <w:bCs/>
          <w:sz w:val="24"/>
          <w:szCs w:val="24"/>
        </w:rPr>
        <w:t>qualitatif</w:t>
      </w:r>
      <w:r w:rsidR="0043175E" w:rsidRPr="000F3ED5">
        <w:rPr>
          <w:b/>
          <w:bCs/>
          <w:sz w:val="24"/>
          <w:szCs w:val="24"/>
        </w:rPr>
        <w:t>s</w:t>
      </w:r>
      <w:r w:rsidR="00C26CB1" w:rsidRPr="000F3ED5">
        <w:rPr>
          <w:b/>
          <w:bCs/>
          <w:sz w:val="24"/>
          <w:szCs w:val="24"/>
        </w:rPr>
        <w:t xml:space="preserve"> et quantitatifs</w:t>
      </w:r>
      <w:r w:rsidR="00EF54DD" w:rsidRPr="000F3ED5">
        <w:rPr>
          <w:b/>
          <w:bCs/>
          <w:sz w:val="24"/>
          <w:szCs w:val="24"/>
        </w:rPr>
        <w:t xml:space="preserve"> et/ou discussion en table ronde</w:t>
      </w:r>
      <w:r w:rsidR="00C26CB1" w:rsidRPr="000F3ED5">
        <w:rPr>
          <w:b/>
          <w:bCs/>
          <w:sz w:val="24"/>
          <w:szCs w:val="24"/>
        </w:rPr>
        <w:t xml:space="preserve"> </w:t>
      </w:r>
      <w:r w:rsidR="00153D1D" w:rsidRPr="000F3ED5">
        <w:rPr>
          <w:b/>
          <w:bCs/>
          <w:sz w:val="24"/>
          <w:szCs w:val="24"/>
        </w:rPr>
        <w:t xml:space="preserve">d’un </w:t>
      </w:r>
      <w:r w:rsidRPr="000F3ED5">
        <w:rPr>
          <w:b/>
          <w:bCs/>
          <w:sz w:val="24"/>
          <w:szCs w:val="24"/>
        </w:rPr>
        <w:t>échantillon</w:t>
      </w:r>
      <w:r w:rsidR="00153D1D" w:rsidRPr="000F3ED5">
        <w:rPr>
          <w:b/>
          <w:bCs/>
          <w:sz w:val="24"/>
          <w:szCs w:val="24"/>
        </w:rPr>
        <w:t xml:space="preserve"> </w:t>
      </w:r>
      <w:r w:rsidRPr="000F3ED5">
        <w:rPr>
          <w:b/>
          <w:bCs/>
          <w:sz w:val="24"/>
          <w:szCs w:val="24"/>
        </w:rPr>
        <w:t>représentatif</w:t>
      </w:r>
      <w:r w:rsidR="00153D1D" w:rsidRPr="000F3ED5">
        <w:rPr>
          <w:b/>
          <w:bCs/>
          <w:sz w:val="24"/>
          <w:szCs w:val="24"/>
        </w:rPr>
        <w:t xml:space="preserve"> du secteur du </w:t>
      </w:r>
      <w:r w:rsidRPr="000F3ED5">
        <w:rPr>
          <w:b/>
          <w:bCs/>
          <w:sz w:val="24"/>
          <w:szCs w:val="24"/>
        </w:rPr>
        <w:t>numérique</w:t>
      </w:r>
      <w:r w:rsidR="00153D1D" w:rsidRPr="000F3ED5">
        <w:rPr>
          <w:b/>
          <w:bCs/>
          <w:sz w:val="24"/>
          <w:szCs w:val="24"/>
        </w:rPr>
        <w:t xml:space="preserve"> </w:t>
      </w:r>
      <w:r w:rsidR="00714AA0" w:rsidRPr="000F3ED5">
        <w:rPr>
          <w:b/>
          <w:bCs/>
          <w:sz w:val="24"/>
          <w:szCs w:val="24"/>
        </w:rPr>
        <w:t xml:space="preserve">et des </w:t>
      </w:r>
      <w:r w:rsidR="00EF54DD" w:rsidRPr="000F3ED5">
        <w:rPr>
          <w:b/>
          <w:bCs/>
          <w:sz w:val="24"/>
          <w:szCs w:val="24"/>
        </w:rPr>
        <w:t>entreprises</w:t>
      </w:r>
      <w:r w:rsidR="00714AA0" w:rsidRPr="000F3ED5">
        <w:rPr>
          <w:b/>
          <w:bCs/>
          <w:sz w:val="24"/>
          <w:szCs w:val="24"/>
        </w:rPr>
        <w:t xml:space="preserve"> </w:t>
      </w:r>
      <w:r w:rsidR="00EF54DD" w:rsidRPr="000F3ED5">
        <w:rPr>
          <w:b/>
          <w:bCs/>
          <w:sz w:val="24"/>
          <w:szCs w:val="24"/>
        </w:rPr>
        <w:t>concernées</w:t>
      </w:r>
      <w:r w:rsidR="00714AA0" w:rsidRPr="000F3ED5">
        <w:rPr>
          <w:b/>
          <w:bCs/>
          <w:sz w:val="24"/>
          <w:szCs w:val="24"/>
        </w:rPr>
        <w:t xml:space="preserve"> par le commerce </w:t>
      </w:r>
      <w:r w:rsidR="00EF54DD" w:rsidRPr="000F3ED5">
        <w:rPr>
          <w:b/>
          <w:bCs/>
          <w:sz w:val="24"/>
          <w:szCs w:val="24"/>
        </w:rPr>
        <w:t>numérique</w:t>
      </w:r>
      <w:r w:rsidR="00714AA0" w:rsidRPr="000F3ED5">
        <w:rPr>
          <w:b/>
          <w:bCs/>
          <w:sz w:val="24"/>
          <w:szCs w:val="24"/>
        </w:rPr>
        <w:t xml:space="preserve"> </w:t>
      </w:r>
      <w:r w:rsidRPr="000F3ED5">
        <w:rPr>
          <w:b/>
          <w:bCs/>
          <w:sz w:val="24"/>
          <w:szCs w:val="24"/>
        </w:rPr>
        <w:t>à</w:t>
      </w:r>
      <w:r w:rsidR="00153D1D" w:rsidRPr="000F3ED5">
        <w:rPr>
          <w:b/>
          <w:bCs/>
          <w:sz w:val="24"/>
          <w:szCs w:val="24"/>
        </w:rPr>
        <w:t xml:space="preserve"> Madag</w:t>
      </w:r>
      <w:r w:rsidR="00C55FE3" w:rsidRPr="000F3ED5">
        <w:rPr>
          <w:b/>
          <w:bCs/>
          <w:sz w:val="24"/>
          <w:szCs w:val="24"/>
        </w:rPr>
        <w:t>a</w:t>
      </w:r>
      <w:r w:rsidR="00153D1D" w:rsidRPr="000F3ED5">
        <w:rPr>
          <w:b/>
          <w:bCs/>
          <w:sz w:val="24"/>
          <w:szCs w:val="24"/>
        </w:rPr>
        <w:t>scar</w:t>
      </w:r>
      <w:r w:rsidR="000A511D" w:rsidRPr="000F3ED5">
        <w:rPr>
          <w:b/>
          <w:bCs/>
          <w:sz w:val="24"/>
          <w:szCs w:val="24"/>
        </w:rPr>
        <w:t>, en consultation avec le M</w:t>
      </w:r>
      <w:r w:rsidR="00CB61E0" w:rsidRPr="000F3ED5">
        <w:rPr>
          <w:b/>
          <w:bCs/>
          <w:sz w:val="24"/>
          <w:szCs w:val="24"/>
        </w:rPr>
        <w:t>N</w:t>
      </w:r>
      <w:r w:rsidR="000A511D" w:rsidRPr="000F3ED5">
        <w:rPr>
          <w:b/>
          <w:bCs/>
          <w:sz w:val="24"/>
          <w:szCs w:val="24"/>
        </w:rPr>
        <w:t>D</w:t>
      </w:r>
      <w:r w:rsidR="0021483D" w:rsidRPr="000F3ED5">
        <w:rPr>
          <w:b/>
          <w:bCs/>
          <w:sz w:val="24"/>
          <w:szCs w:val="24"/>
        </w:rPr>
        <w:t xml:space="preserve">PT et le </w:t>
      </w:r>
      <w:r w:rsidR="000A511D" w:rsidRPr="000F3ED5">
        <w:rPr>
          <w:b/>
          <w:bCs/>
          <w:sz w:val="24"/>
          <w:szCs w:val="24"/>
        </w:rPr>
        <w:t>projet PIC</w:t>
      </w:r>
      <w:r w:rsidR="00C55FE3" w:rsidRPr="000F3ED5">
        <w:rPr>
          <w:b/>
          <w:bCs/>
          <w:sz w:val="24"/>
          <w:szCs w:val="24"/>
        </w:rPr>
        <w:t xml:space="preserve"> </w:t>
      </w:r>
      <w:r w:rsidR="00153D1D" w:rsidRPr="000F3ED5">
        <w:rPr>
          <w:sz w:val="24"/>
          <w:szCs w:val="24"/>
        </w:rPr>
        <w:t>(entreprise</w:t>
      </w:r>
      <w:r w:rsidR="00572C49" w:rsidRPr="000F3ED5">
        <w:rPr>
          <w:sz w:val="24"/>
          <w:szCs w:val="24"/>
        </w:rPr>
        <w:t>s</w:t>
      </w:r>
      <w:r w:rsidR="00153D1D" w:rsidRPr="000F3ED5">
        <w:rPr>
          <w:sz w:val="24"/>
          <w:szCs w:val="24"/>
        </w:rPr>
        <w:t xml:space="preserve"> BPO, startup</w:t>
      </w:r>
      <w:r w:rsidR="00572C49" w:rsidRPr="000F3ED5">
        <w:rPr>
          <w:sz w:val="24"/>
          <w:szCs w:val="24"/>
        </w:rPr>
        <w:t>s</w:t>
      </w:r>
      <w:r w:rsidR="00153D1D" w:rsidRPr="000F3ED5">
        <w:rPr>
          <w:sz w:val="24"/>
          <w:szCs w:val="24"/>
        </w:rPr>
        <w:t xml:space="preserve"> dans le digital, </w:t>
      </w:r>
      <w:r w:rsidR="00714AA0" w:rsidRPr="000F3ED5">
        <w:rPr>
          <w:sz w:val="24"/>
          <w:szCs w:val="24"/>
        </w:rPr>
        <w:t>grand</w:t>
      </w:r>
      <w:r w:rsidR="0043175E" w:rsidRPr="000F3ED5">
        <w:rPr>
          <w:sz w:val="24"/>
          <w:szCs w:val="24"/>
        </w:rPr>
        <w:t>es</w:t>
      </w:r>
      <w:r w:rsidR="00714AA0" w:rsidRPr="000F3ED5">
        <w:rPr>
          <w:sz w:val="24"/>
          <w:szCs w:val="24"/>
        </w:rPr>
        <w:t xml:space="preserve"> </w:t>
      </w:r>
      <w:r w:rsidR="00DE26E9" w:rsidRPr="000F3ED5">
        <w:rPr>
          <w:sz w:val="24"/>
          <w:szCs w:val="24"/>
        </w:rPr>
        <w:t>entreprises</w:t>
      </w:r>
      <w:r w:rsidR="00714AA0" w:rsidRPr="000F3ED5">
        <w:rPr>
          <w:sz w:val="24"/>
          <w:szCs w:val="24"/>
        </w:rPr>
        <w:t xml:space="preserve"> et PME, </w:t>
      </w:r>
      <w:r w:rsidR="00572C49" w:rsidRPr="000F3ED5">
        <w:rPr>
          <w:sz w:val="24"/>
          <w:szCs w:val="24"/>
        </w:rPr>
        <w:t xml:space="preserve">plateformes digitales, </w:t>
      </w:r>
      <w:r w:rsidR="00153D1D" w:rsidRPr="000F3ED5">
        <w:rPr>
          <w:sz w:val="24"/>
          <w:szCs w:val="24"/>
        </w:rPr>
        <w:t>marketplace</w:t>
      </w:r>
      <w:r w:rsidR="00572C49" w:rsidRPr="000F3ED5">
        <w:rPr>
          <w:sz w:val="24"/>
          <w:szCs w:val="24"/>
        </w:rPr>
        <w:t>s</w:t>
      </w:r>
      <w:r w:rsidR="00153D1D" w:rsidRPr="000F3ED5">
        <w:rPr>
          <w:sz w:val="24"/>
          <w:szCs w:val="24"/>
        </w:rPr>
        <w:t>, etc.)</w:t>
      </w:r>
      <w:r w:rsidR="00C26CB1" w:rsidRPr="000F3ED5">
        <w:rPr>
          <w:sz w:val="24"/>
          <w:szCs w:val="24"/>
        </w:rPr>
        <w:t xml:space="preserve"> et f</w:t>
      </w:r>
      <w:r w:rsidR="0043175E" w:rsidRPr="000F3ED5">
        <w:rPr>
          <w:sz w:val="24"/>
          <w:szCs w:val="24"/>
        </w:rPr>
        <w:t>eront</w:t>
      </w:r>
      <w:r w:rsidR="00C26CB1" w:rsidRPr="000F3ED5">
        <w:rPr>
          <w:sz w:val="24"/>
          <w:szCs w:val="24"/>
        </w:rPr>
        <w:t xml:space="preserve"> une hiérarchisation de leur</w:t>
      </w:r>
      <w:r w:rsidR="0043175E" w:rsidRPr="000F3ED5">
        <w:rPr>
          <w:sz w:val="24"/>
          <w:szCs w:val="24"/>
        </w:rPr>
        <w:t>s</w:t>
      </w:r>
      <w:r w:rsidR="00C26CB1" w:rsidRPr="000F3ED5">
        <w:rPr>
          <w:sz w:val="24"/>
          <w:szCs w:val="24"/>
        </w:rPr>
        <w:t xml:space="preserve"> principales suggestions et ressentis par rapport au cadre </w:t>
      </w:r>
      <w:r w:rsidR="00061894" w:rsidRPr="000F3ED5">
        <w:rPr>
          <w:sz w:val="24"/>
          <w:szCs w:val="24"/>
        </w:rPr>
        <w:t>législatif</w:t>
      </w:r>
      <w:r w:rsidR="00C26CB1" w:rsidRPr="000F3ED5">
        <w:rPr>
          <w:sz w:val="24"/>
          <w:szCs w:val="24"/>
        </w:rPr>
        <w:t xml:space="preserve"> en vigueur et le</w:t>
      </w:r>
      <w:r w:rsidR="00DD38DA" w:rsidRPr="000F3ED5">
        <w:rPr>
          <w:sz w:val="24"/>
          <w:szCs w:val="24"/>
        </w:rPr>
        <w:t>urs</w:t>
      </w:r>
      <w:r w:rsidR="00C26CB1" w:rsidRPr="000F3ED5">
        <w:rPr>
          <w:sz w:val="24"/>
          <w:szCs w:val="24"/>
        </w:rPr>
        <w:t xml:space="preserve"> </w:t>
      </w:r>
      <w:r w:rsidR="00DD38DA" w:rsidRPr="000F3ED5">
        <w:rPr>
          <w:sz w:val="24"/>
          <w:szCs w:val="24"/>
        </w:rPr>
        <w:t>priorités</w:t>
      </w:r>
      <w:r w:rsidR="00C26CB1" w:rsidRPr="000F3ED5">
        <w:rPr>
          <w:sz w:val="24"/>
          <w:szCs w:val="24"/>
        </w:rPr>
        <w:t xml:space="preserve"> d’</w:t>
      </w:r>
      <w:r w:rsidR="00DD38DA" w:rsidRPr="000F3ED5">
        <w:rPr>
          <w:sz w:val="24"/>
          <w:szCs w:val="24"/>
        </w:rPr>
        <w:t>intervention</w:t>
      </w:r>
      <w:r w:rsidR="00C26CB1" w:rsidRPr="000F3ED5">
        <w:rPr>
          <w:sz w:val="24"/>
          <w:szCs w:val="24"/>
        </w:rPr>
        <w:t xml:space="preserve"> ou modifications du cadre existant</w:t>
      </w:r>
      <w:r w:rsidR="00061894" w:rsidRPr="000F3ED5">
        <w:rPr>
          <w:sz w:val="24"/>
          <w:szCs w:val="24"/>
        </w:rPr>
        <w:t>.</w:t>
      </w:r>
      <w:r w:rsidR="000F3ED5" w:rsidRPr="000F3ED5">
        <w:rPr>
          <w:sz w:val="24"/>
          <w:szCs w:val="24"/>
        </w:rPr>
        <w:t xml:space="preserve"> </w:t>
      </w:r>
    </w:p>
    <w:p w14:paraId="415B7E42" w14:textId="77777777" w:rsidR="00567520" w:rsidRPr="000F3ED5" w:rsidRDefault="004B0F75" w:rsidP="00440593">
      <w:pPr>
        <w:pStyle w:val="Paragraphedeliste"/>
        <w:spacing w:before="240"/>
        <w:jc w:val="both"/>
        <w:rPr>
          <w:sz w:val="24"/>
          <w:szCs w:val="24"/>
          <w:u w:val="single"/>
        </w:rPr>
      </w:pPr>
      <w:r w:rsidRPr="000F3ED5">
        <w:rPr>
          <w:sz w:val="24"/>
          <w:szCs w:val="24"/>
          <w:u w:val="single"/>
        </w:rPr>
        <w:t xml:space="preserve">Etape 3 : Plan </w:t>
      </w:r>
      <w:r w:rsidR="00567520" w:rsidRPr="000F3ED5">
        <w:rPr>
          <w:sz w:val="24"/>
          <w:szCs w:val="24"/>
          <w:u w:val="single"/>
        </w:rPr>
        <w:t>d’action</w:t>
      </w:r>
    </w:p>
    <w:p w14:paraId="6EC05FA4" w14:textId="6686CACC" w:rsidR="00925606" w:rsidRDefault="00B8445C">
      <w:pPr>
        <w:spacing w:before="240"/>
        <w:ind w:left="720"/>
        <w:jc w:val="both"/>
        <w:rPr>
          <w:sz w:val="24"/>
          <w:szCs w:val="24"/>
        </w:rPr>
      </w:pPr>
      <w:r>
        <w:rPr>
          <w:sz w:val="24"/>
          <w:szCs w:val="24"/>
        </w:rPr>
        <w:t>Le</w:t>
      </w:r>
      <w:r w:rsidR="0043175E">
        <w:rPr>
          <w:sz w:val="24"/>
          <w:szCs w:val="24"/>
        </w:rPr>
        <w:t>s</w:t>
      </w:r>
      <w:r>
        <w:rPr>
          <w:sz w:val="24"/>
          <w:szCs w:val="24"/>
        </w:rPr>
        <w:t xml:space="preserve"> consultant</w:t>
      </w:r>
      <w:r w:rsidR="0043175E">
        <w:rPr>
          <w:sz w:val="24"/>
          <w:szCs w:val="24"/>
        </w:rPr>
        <w:t>s</w:t>
      </w:r>
      <w:r>
        <w:rPr>
          <w:sz w:val="24"/>
          <w:szCs w:val="24"/>
        </w:rPr>
        <w:t xml:space="preserve"> pr</w:t>
      </w:r>
      <w:r w:rsidR="00CB61E0">
        <w:rPr>
          <w:sz w:val="24"/>
          <w:szCs w:val="24"/>
        </w:rPr>
        <w:t>é</w:t>
      </w:r>
      <w:r w:rsidR="0043175E">
        <w:rPr>
          <w:sz w:val="24"/>
          <w:szCs w:val="24"/>
        </w:rPr>
        <w:t>pareront</w:t>
      </w:r>
      <w:r>
        <w:rPr>
          <w:sz w:val="24"/>
          <w:szCs w:val="24"/>
        </w:rPr>
        <w:t>, sur la base de l’</w:t>
      </w:r>
      <w:r w:rsidR="00CB61E0">
        <w:rPr>
          <w:sz w:val="24"/>
          <w:szCs w:val="24"/>
        </w:rPr>
        <w:t>é</w:t>
      </w:r>
      <w:r>
        <w:rPr>
          <w:sz w:val="24"/>
          <w:szCs w:val="24"/>
        </w:rPr>
        <w:t>tat des lieux</w:t>
      </w:r>
      <w:r w:rsidRPr="007D05BE">
        <w:rPr>
          <w:b/>
          <w:bCs/>
          <w:sz w:val="24"/>
          <w:szCs w:val="24"/>
        </w:rPr>
        <w:t xml:space="preserve">, </w:t>
      </w:r>
      <w:r w:rsidR="00EA3D35" w:rsidRPr="007D05BE">
        <w:rPr>
          <w:b/>
          <w:bCs/>
          <w:sz w:val="24"/>
          <w:szCs w:val="24"/>
        </w:rPr>
        <w:t>un roadmap</w:t>
      </w:r>
      <w:r w:rsidR="004B0F75" w:rsidRPr="007D05BE">
        <w:rPr>
          <w:b/>
          <w:bCs/>
          <w:sz w:val="24"/>
          <w:szCs w:val="24"/>
        </w:rPr>
        <w:t xml:space="preserve"> </w:t>
      </w:r>
      <w:r w:rsidR="00EA3D35" w:rsidRPr="007D05BE">
        <w:rPr>
          <w:b/>
          <w:bCs/>
          <w:sz w:val="24"/>
          <w:szCs w:val="24"/>
        </w:rPr>
        <w:t>législatif</w:t>
      </w:r>
      <w:r w:rsidR="00A968FE" w:rsidRPr="007D05BE">
        <w:rPr>
          <w:b/>
          <w:bCs/>
          <w:sz w:val="24"/>
          <w:szCs w:val="24"/>
        </w:rPr>
        <w:t xml:space="preserve"> et </w:t>
      </w:r>
      <w:r w:rsidR="00EA3D35" w:rsidRPr="007D05BE">
        <w:rPr>
          <w:b/>
          <w:bCs/>
          <w:sz w:val="24"/>
          <w:szCs w:val="24"/>
        </w:rPr>
        <w:t>réglementaire</w:t>
      </w:r>
      <w:r w:rsidR="00A968FE" w:rsidRPr="007D05BE">
        <w:rPr>
          <w:b/>
          <w:bCs/>
          <w:sz w:val="24"/>
          <w:szCs w:val="24"/>
        </w:rPr>
        <w:t xml:space="preserve"> </w:t>
      </w:r>
      <w:r>
        <w:rPr>
          <w:sz w:val="24"/>
          <w:szCs w:val="24"/>
        </w:rPr>
        <w:t>pour am</w:t>
      </w:r>
      <w:r w:rsidR="00CB61E0">
        <w:rPr>
          <w:sz w:val="24"/>
          <w:szCs w:val="24"/>
        </w:rPr>
        <w:t>é</w:t>
      </w:r>
      <w:r>
        <w:rPr>
          <w:sz w:val="24"/>
          <w:szCs w:val="24"/>
        </w:rPr>
        <w:t xml:space="preserve">liorer le cadre </w:t>
      </w:r>
      <w:r w:rsidR="008A6C04">
        <w:rPr>
          <w:sz w:val="24"/>
          <w:szCs w:val="24"/>
        </w:rPr>
        <w:t>l</w:t>
      </w:r>
      <w:r w:rsidR="00CB61E0">
        <w:rPr>
          <w:sz w:val="24"/>
          <w:szCs w:val="24"/>
        </w:rPr>
        <w:t>é</w:t>
      </w:r>
      <w:r w:rsidR="008A6C04">
        <w:rPr>
          <w:sz w:val="24"/>
          <w:szCs w:val="24"/>
        </w:rPr>
        <w:t>gal pour le commerce num</w:t>
      </w:r>
      <w:r w:rsidR="00CB61E0">
        <w:rPr>
          <w:sz w:val="24"/>
          <w:szCs w:val="24"/>
        </w:rPr>
        <w:t>é</w:t>
      </w:r>
      <w:r w:rsidR="008A6C04">
        <w:rPr>
          <w:sz w:val="24"/>
          <w:szCs w:val="24"/>
        </w:rPr>
        <w:t xml:space="preserve">rique </w:t>
      </w:r>
      <w:r w:rsidR="00CB61E0">
        <w:rPr>
          <w:sz w:val="24"/>
          <w:szCs w:val="24"/>
        </w:rPr>
        <w:t>à</w:t>
      </w:r>
      <w:r w:rsidR="008A6C04">
        <w:rPr>
          <w:sz w:val="24"/>
          <w:szCs w:val="24"/>
        </w:rPr>
        <w:t xml:space="preserve"> Madagascar, </w:t>
      </w:r>
      <w:r w:rsidR="00A968FE">
        <w:rPr>
          <w:sz w:val="24"/>
          <w:szCs w:val="24"/>
        </w:rPr>
        <w:t>adapt</w:t>
      </w:r>
      <w:r w:rsidR="00CB61E0">
        <w:rPr>
          <w:sz w:val="24"/>
          <w:szCs w:val="24"/>
        </w:rPr>
        <w:t>é</w:t>
      </w:r>
      <w:r w:rsidR="00A968FE">
        <w:rPr>
          <w:sz w:val="24"/>
          <w:szCs w:val="24"/>
        </w:rPr>
        <w:t xml:space="preserve"> au contexte et aux r</w:t>
      </w:r>
      <w:r w:rsidR="00E71C99">
        <w:rPr>
          <w:sz w:val="24"/>
          <w:szCs w:val="24"/>
        </w:rPr>
        <w:t>éalités</w:t>
      </w:r>
      <w:r w:rsidR="00A968FE">
        <w:rPr>
          <w:sz w:val="24"/>
          <w:szCs w:val="24"/>
        </w:rPr>
        <w:t xml:space="preserve"> malgaches</w:t>
      </w:r>
      <w:r w:rsidR="004B0F75">
        <w:rPr>
          <w:sz w:val="24"/>
          <w:szCs w:val="24"/>
        </w:rPr>
        <w:t>.</w:t>
      </w:r>
    </w:p>
    <w:p w14:paraId="6E78D75A" w14:textId="7CB8E25E" w:rsidR="000F3ED5" w:rsidRDefault="00572C49">
      <w:pPr>
        <w:spacing w:before="240"/>
        <w:ind w:left="720"/>
        <w:jc w:val="both"/>
        <w:rPr>
          <w:sz w:val="24"/>
          <w:szCs w:val="24"/>
        </w:rPr>
      </w:pPr>
      <w:r>
        <w:rPr>
          <w:sz w:val="24"/>
          <w:szCs w:val="24"/>
        </w:rPr>
        <w:t xml:space="preserve">Ce roadmap sera </w:t>
      </w:r>
      <w:r w:rsidR="000F3ED5">
        <w:rPr>
          <w:sz w:val="24"/>
          <w:szCs w:val="24"/>
        </w:rPr>
        <w:t>présenté</w:t>
      </w:r>
      <w:r>
        <w:rPr>
          <w:sz w:val="24"/>
          <w:szCs w:val="24"/>
        </w:rPr>
        <w:t xml:space="preserve"> dans au moins une session aux </w:t>
      </w:r>
      <w:r w:rsidR="000F3ED5">
        <w:rPr>
          <w:sz w:val="24"/>
          <w:szCs w:val="24"/>
        </w:rPr>
        <w:t>représentants</w:t>
      </w:r>
      <w:r>
        <w:rPr>
          <w:sz w:val="24"/>
          <w:szCs w:val="24"/>
        </w:rPr>
        <w:t xml:space="preserve"> du secteur prive </w:t>
      </w:r>
      <w:r w:rsidR="000F3ED5">
        <w:rPr>
          <w:sz w:val="24"/>
          <w:szCs w:val="24"/>
        </w:rPr>
        <w:t xml:space="preserve">consultes </w:t>
      </w:r>
      <w:r>
        <w:rPr>
          <w:sz w:val="24"/>
          <w:szCs w:val="24"/>
        </w:rPr>
        <w:t xml:space="preserve">pour recueillir leur feedback et </w:t>
      </w:r>
      <w:r w:rsidR="000F3ED5">
        <w:rPr>
          <w:sz w:val="24"/>
          <w:szCs w:val="24"/>
        </w:rPr>
        <w:t xml:space="preserve">améliorations éventuelles par rapport au cadre préliminaire propose. </w:t>
      </w:r>
    </w:p>
    <w:p w14:paraId="2460963E" w14:textId="77777777" w:rsidR="008A6C04" w:rsidRPr="007D05BE" w:rsidRDefault="004B0F75">
      <w:pPr>
        <w:spacing w:before="240"/>
        <w:ind w:left="720"/>
        <w:jc w:val="both"/>
        <w:rPr>
          <w:sz w:val="24"/>
          <w:szCs w:val="24"/>
          <w:u w:val="single"/>
        </w:rPr>
      </w:pPr>
      <w:r w:rsidRPr="007D05BE">
        <w:rPr>
          <w:sz w:val="24"/>
          <w:szCs w:val="24"/>
          <w:u w:val="single"/>
        </w:rPr>
        <w:t xml:space="preserve">Etape 4 : </w:t>
      </w:r>
      <w:r w:rsidR="008A6C04" w:rsidRPr="007D05BE">
        <w:rPr>
          <w:sz w:val="24"/>
          <w:szCs w:val="24"/>
          <w:u w:val="single"/>
        </w:rPr>
        <w:t>Assistance Technique</w:t>
      </w:r>
    </w:p>
    <w:p w14:paraId="65220BD7" w14:textId="15F93D1F" w:rsidR="00925606" w:rsidRDefault="004B0F75">
      <w:pPr>
        <w:spacing w:before="240"/>
        <w:ind w:left="720"/>
        <w:jc w:val="both"/>
        <w:rPr>
          <w:sz w:val="24"/>
          <w:szCs w:val="24"/>
        </w:rPr>
      </w:pPr>
      <w:r>
        <w:rPr>
          <w:sz w:val="24"/>
          <w:szCs w:val="24"/>
        </w:rPr>
        <w:t xml:space="preserve">Accompagnement </w:t>
      </w:r>
      <w:r w:rsidR="00AE75A9">
        <w:rPr>
          <w:sz w:val="24"/>
          <w:szCs w:val="24"/>
        </w:rPr>
        <w:t xml:space="preserve">du Ministère MNDPT </w:t>
      </w:r>
      <w:r>
        <w:rPr>
          <w:sz w:val="24"/>
          <w:szCs w:val="24"/>
        </w:rPr>
        <w:t xml:space="preserve">dans la mise en </w:t>
      </w:r>
      <w:r w:rsidR="00572C49">
        <w:rPr>
          <w:sz w:val="24"/>
          <w:szCs w:val="24"/>
        </w:rPr>
        <w:t>œuvre :</w:t>
      </w:r>
      <w:r>
        <w:rPr>
          <w:sz w:val="24"/>
          <w:szCs w:val="24"/>
        </w:rPr>
        <w:t xml:space="preserve"> élaboration des textes</w:t>
      </w:r>
      <w:r w:rsidR="00F87AA9">
        <w:rPr>
          <w:sz w:val="24"/>
          <w:szCs w:val="24"/>
        </w:rPr>
        <w:t xml:space="preserve">, suivi et soutien </w:t>
      </w:r>
      <w:r w:rsidR="00AE75A9">
        <w:rPr>
          <w:sz w:val="24"/>
          <w:szCs w:val="24"/>
        </w:rPr>
        <w:t>à</w:t>
      </w:r>
      <w:r w:rsidR="00F87AA9">
        <w:rPr>
          <w:sz w:val="24"/>
          <w:szCs w:val="24"/>
        </w:rPr>
        <w:t xml:space="preserve"> leur adoption, mise en œuvre, renforcement des </w:t>
      </w:r>
      <w:r w:rsidR="00E65F9D">
        <w:rPr>
          <w:sz w:val="24"/>
          <w:szCs w:val="24"/>
        </w:rPr>
        <w:lastRenderedPageBreak/>
        <w:t>capacités</w:t>
      </w:r>
      <w:r w:rsidR="00F87AA9">
        <w:rPr>
          <w:sz w:val="24"/>
          <w:szCs w:val="24"/>
        </w:rPr>
        <w:t xml:space="preserve"> des </w:t>
      </w:r>
      <w:r w:rsidR="00E65F9D">
        <w:rPr>
          <w:sz w:val="24"/>
          <w:szCs w:val="24"/>
        </w:rPr>
        <w:t>équipes</w:t>
      </w:r>
      <w:r w:rsidR="00F87AA9">
        <w:rPr>
          <w:sz w:val="24"/>
          <w:szCs w:val="24"/>
        </w:rPr>
        <w:t xml:space="preserve"> techniques au sein du </w:t>
      </w:r>
      <w:r w:rsidR="00E65F9D">
        <w:rPr>
          <w:sz w:val="24"/>
          <w:szCs w:val="24"/>
        </w:rPr>
        <w:t>Ministère</w:t>
      </w:r>
      <w:r w:rsidR="001E6E82">
        <w:rPr>
          <w:sz w:val="24"/>
          <w:szCs w:val="24"/>
        </w:rPr>
        <w:t xml:space="preserve"> et des autres institutions </w:t>
      </w:r>
      <w:r w:rsidR="00C305FF">
        <w:rPr>
          <w:sz w:val="24"/>
          <w:szCs w:val="24"/>
        </w:rPr>
        <w:t>en cas de besoin</w:t>
      </w:r>
      <w:r w:rsidR="0075469F">
        <w:rPr>
          <w:sz w:val="24"/>
          <w:szCs w:val="24"/>
        </w:rPr>
        <w:t>.</w:t>
      </w:r>
      <w:r>
        <w:rPr>
          <w:sz w:val="24"/>
          <w:szCs w:val="24"/>
        </w:rPr>
        <w:t xml:space="preserve"> </w:t>
      </w:r>
    </w:p>
    <w:p w14:paraId="662D1B48" w14:textId="77777777" w:rsidR="00925606" w:rsidRDefault="004B0F75">
      <w:pPr>
        <w:spacing w:before="240"/>
        <w:jc w:val="both"/>
        <w:rPr>
          <w:b/>
          <w:sz w:val="24"/>
          <w:szCs w:val="24"/>
        </w:rPr>
      </w:pPr>
      <w:r>
        <w:rPr>
          <w:b/>
          <w:sz w:val="24"/>
          <w:szCs w:val="24"/>
        </w:rPr>
        <w:t xml:space="preserve"> </w:t>
      </w:r>
    </w:p>
    <w:p w14:paraId="6B7C93BD" w14:textId="77777777" w:rsidR="00925606" w:rsidRDefault="004B0F75">
      <w:pPr>
        <w:ind w:left="1420"/>
        <w:jc w:val="both"/>
        <w:rPr>
          <w:b/>
          <w:sz w:val="24"/>
          <w:szCs w:val="24"/>
        </w:rPr>
      </w:pPr>
      <w:r>
        <w:rPr>
          <w:sz w:val="24"/>
          <w:szCs w:val="24"/>
        </w:rPr>
        <w:t xml:space="preserve"> </w:t>
      </w:r>
      <w:r>
        <w:rPr>
          <w:b/>
          <w:sz w:val="24"/>
          <w:szCs w:val="24"/>
        </w:rPr>
        <w:t>3.</w:t>
      </w:r>
      <w:r>
        <w:rPr>
          <w:sz w:val="24"/>
          <w:szCs w:val="24"/>
        </w:rPr>
        <w:t xml:space="preserve">   </w:t>
      </w:r>
      <w:r>
        <w:rPr>
          <w:sz w:val="24"/>
          <w:szCs w:val="24"/>
        </w:rPr>
        <w:tab/>
      </w:r>
      <w:r>
        <w:rPr>
          <w:b/>
          <w:sz w:val="24"/>
          <w:szCs w:val="24"/>
        </w:rPr>
        <w:t>DUREE ET ORGANISATION DE LA MISSION</w:t>
      </w:r>
    </w:p>
    <w:p w14:paraId="253C99CC" w14:textId="77777777" w:rsidR="00925606" w:rsidRDefault="004B0F75">
      <w:pPr>
        <w:ind w:left="1420"/>
        <w:jc w:val="both"/>
        <w:rPr>
          <w:b/>
          <w:sz w:val="24"/>
          <w:szCs w:val="24"/>
        </w:rPr>
      </w:pPr>
      <w:r>
        <w:rPr>
          <w:b/>
          <w:sz w:val="24"/>
          <w:szCs w:val="24"/>
        </w:rPr>
        <w:t xml:space="preserve"> </w:t>
      </w:r>
    </w:p>
    <w:p w14:paraId="20E4DC63" w14:textId="08A47B55" w:rsidR="00925606" w:rsidRPr="003D62D9" w:rsidRDefault="004B0F75" w:rsidP="003D62D9">
      <w:pPr>
        <w:spacing w:before="240"/>
        <w:ind w:left="720"/>
        <w:jc w:val="both"/>
        <w:rPr>
          <w:sz w:val="24"/>
          <w:szCs w:val="24"/>
        </w:rPr>
      </w:pPr>
      <w:r w:rsidRPr="003D62D9">
        <w:rPr>
          <w:sz w:val="24"/>
          <w:szCs w:val="24"/>
        </w:rPr>
        <w:t>La durée estimée pour l’exécution de la mission est de six (06) mois, prorogeable selon les besoins/changements de circonstances justifiant l’extension de la durée de la mission</w:t>
      </w:r>
      <w:r w:rsidR="00370B83" w:rsidRPr="003D62D9">
        <w:rPr>
          <w:sz w:val="24"/>
          <w:szCs w:val="24"/>
        </w:rPr>
        <w:t xml:space="preserve">, notamment sur l’extension de délai des </w:t>
      </w:r>
      <w:r w:rsidR="0056176E" w:rsidRPr="003D62D9">
        <w:rPr>
          <w:sz w:val="24"/>
          <w:szCs w:val="24"/>
        </w:rPr>
        <w:t>échanges,</w:t>
      </w:r>
      <w:r w:rsidR="00370B83" w:rsidRPr="003D62D9">
        <w:rPr>
          <w:sz w:val="24"/>
          <w:szCs w:val="24"/>
        </w:rPr>
        <w:t xml:space="preserve"> le </w:t>
      </w:r>
      <w:r w:rsidR="0056176E" w:rsidRPr="003D62D9">
        <w:rPr>
          <w:sz w:val="24"/>
          <w:szCs w:val="24"/>
        </w:rPr>
        <w:t>délai</w:t>
      </w:r>
      <w:r w:rsidR="00370B83" w:rsidRPr="003D62D9">
        <w:rPr>
          <w:sz w:val="24"/>
          <w:szCs w:val="24"/>
        </w:rPr>
        <w:t xml:space="preserve"> des validations aux niveaux des divers</w:t>
      </w:r>
      <w:r w:rsidR="0049508C">
        <w:rPr>
          <w:sz w:val="24"/>
          <w:szCs w:val="24"/>
        </w:rPr>
        <w:t>es</w:t>
      </w:r>
      <w:r w:rsidR="00370B83" w:rsidRPr="003D62D9">
        <w:rPr>
          <w:sz w:val="24"/>
          <w:szCs w:val="24"/>
        </w:rPr>
        <w:t xml:space="preserve"> parties prenantes.</w:t>
      </w:r>
      <w:r w:rsidR="00370B83" w:rsidRPr="003D62D9" w:rsidDel="00370B83">
        <w:rPr>
          <w:sz w:val="24"/>
          <w:szCs w:val="24"/>
        </w:rPr>
        <w:t xml:space="preserve"> </w:t>
      </w:r>
    </w:p>
    <w:p w14:paraId="06E77B10" w14:textId="77777777" w:rsidR="00925606" w:rsidRDefault="004B0F75" w:rsidP="003D62D9">
      <w:pPr>
        <w:spacing w:before="240" w:after="240"/>
        <w:ind w:left="708"/>
        <w:jc w:val="both"/>
      </w:pPr>
      <w:r>
        <w:t xml:space="preserve"> </w:t>
      </w:r>
    </w:p>
    <w:p w14:paraId="7968D805" w14:textId="77777777" w:rsidR="00925606" w:rsidRDefault="004B0F75">
      <w:pPr>
        <w:ind w:left="1780" w:hanging="360"/>
        <w:jc w:val="both"/>
        <w:rPr>
          <w:b/>
          <w:sz w:val="24"/>
          <w:szCs w:val="24"/>
        </w:rPr>
      </w:pPr>
      <w:r>
        <w:rPr>
          <w:b/>
          <w:sz w:val="24"/>
          <w:szCs w:val="24"/>
        </w:rPr>
        <w:t>4.</w:t>
      </w:r>
      <w:r>
        <w:rPr>
          <w:sz w:val="14"/>
          <w:szCs w:val="14"/>
        </w:rPr>
        <w:t xml:space="preserve">      </w:t>
      </w:r>
      <w:r>
        <w:rPr>
          <w:b/>
          <w:sz w:val="24"/>
          <w:szCs w:val="24"/>
        </w:rPr>
        <w:t>LIVRABLES</w:t>
      </w:r>
    </w:p>
    <w:p w14:paraId="5BF14E03" w14:textId="16FF91A0" w:rsidR="00925606" w:rsidRDefault="0050509E" w:rsidP="0050509E">
      <w:pPr>
        <w:spacing w:before="240"/>
        <w:ind w:left="720"/>
        <w:jc w:val="both"/>
        <w:rPr>
          <w:sz w:val="24"/>
          <w:szCs w:val="24"/>
        </w:rPr>
      </w:pPr>
      <w:r>
        <w:rPr>
          <w:sz w:val="24"/>
          <w:szCs w:val="24"/>
        </w:rPr>
        <w:t xml:space="preserve">Le cabinet, composé de profils spécialisés dans les domaines </w:t>
      </w:r>
      <w:r w:rsidR="00CC25FD">
        <w:rPr>
          <w:sz w:val="24"/>
          <w:szCs w:val="24"/>
        </w:rPr>
        <w:t>juridique, économi</w:t>
      </w:r>
      <w:r>
        <w:rPr>
          <w:sz w:val="24"/>
          <w:szCs w:val="24"/>
        </w:rPr>
        <w:t>qu</w:t>
      </w:r>
      <w:r w:rsidR="00CC25FD">
        <w:rPr>
          <w:sz w:val="24"/>
          <w:szCs w:val="24"/>
        </w:rPr>
        <w:t xml:space="preserve">e et </w:t>
      </w:r>
      <w:r>
        <w:rPr>
          <w:sz w:val="24"/>
          <w:szCs w:val="24"/>
        </w:rPr>
        <w:t xml:space="preserve">digital qui </w:t>
      </w:r>
      <w:r w:rsidR="00C61F7E">
        <w:rPr>
          <w:sz w:val="24"/>
          <w:szCs w:val="24"/>
        </w:rPr>
        <w:t>travailleront</w:t>
      </w:r>
      <w:r w:rsidR="00CC25FD">
        <w:rPr>
          <w:sz w:val="24"/>
          <w:szCs w:val="24"/>
        </w:rPr>
        <w:t xml:space="preserve"> en collaboration</w:t>
      </w:r>
      <w:r>
        <w:rPr>
          <w:sz w:val="24"/>
          <w:szCs w:val="24"/>
        </w:rPr>
        <w:t>,</w:t>
      </w:r>
      <w:r w:rsidR="00CC25FD">
        <w:rPr>
          <w:sz w:val="24"/>
          <w:szCs w:val="24"/>
        </w:rPr>
        <w:t xml:space="preserve"> sortir</w:t>
      </w:r>
      <w:r>
        <w:rPr>
          <w:sz w:val="24"/>
          <w:szCs w:val="24"/>
        </w:rPr>
        <w:t>a</w:t>
      </w:r>
      <w:r w:rsidR="00CC25FD">
        <w:rPr>
          <w:sz w:val="24"/>
          <w:szCs w:val="24"/>
        </w:rPr>
        <w:t xml:space="preserve"> les livrables suivant : </w:t>
      </w:r>
    </w:p>
    <w:p w14:paraId="534ABFA0" w14:textId="77777777" w:rsidR="00925606" w:rsidRDefault="00925606">
      <w:pPr>
        <w:ind w:left="1080" w:hanging="360"/>
        <w:jc w:val="both"/>
        <w:rPr>
          <w:sz w:val="24"/>
          <w:szCs w:val="24"/>
        </w:rPr>
      </w:pPr>
    </w:p>
    <w:p w14:paraId="75A64499" w14:textId="77777777" w:rsidR="00925606" w:rsidRDefault="004B0F75">
      <w:pPr>
        <w:numPr>
          <w:ilvl w:val="0"/>
          <w:numId w:val="5"/>
        </w:numPr>
        <w:ind w:left="1417"/>
        <w:jc w:val="both"/>
        <w:rPr>
          <w:sz w:val="24"/>
          <w:szCs w:val="24"/>
        </w:rPr>
      </w:pPr>
      <w:r>
        <w:rPr>
          <w:sz w:val="24"/>
          <w:szCs w:val="24"/>
        </w:rPr>
        <w:t>Une (01) semaine après le recrutement : Document présentant la méthodologie de travail, approche et calendrier détaillé des travaux des consultants.</w:t>
      </w:r>
    </w:p>
    <w:p w14:paraId="06A29BDE" w14:textId="77777777" w:rsidR="00925606" w:rsidRDefault="00925606">
      <w:pPr>
        <w:ind w:left="720"/>
        <w:jc w:val="both"/>
        <w:rPr>
          <w:sz w:val="24"/>
          <w:szCs w:val="24"/>
        </w:rPr>
      </w:pPr>
    </w:p>
    <w:p w14:paraId="274257E9" w14:textId="3F736263" w:rsidR="00925606" w:rsidRPr="00CC25FD" w:rsidRDefault="004B0F75" w:rsidP="00CC25FD">
      <w:pPr>
        <w:numPr>
          <w:ilvl w:val="0"/>
          <w:numId w:val="10"/>
        </w:numPr>
        <w:jc w:val="both"/>
        <w:rPr>
          <w:sz w:val="24"/>
          <w:szCs w:val="24"/>
        </w:rPr>
      </w:pPr>
      <w:r>
        <w:rPr>
          <w:sz w:val="24"/>
          <w:szCs w:val="24"/>
        </w:rPr>
        <w:t>Deux (02) mois après le recrutement : Rapport sur les travaux de recueil/collect</w:t>
      </w:r>
      <w:r w:rsidR="00260321">
        <w:rPr>
          <w:sz w:val="24"/>
          <w:szCs w:val="24"/>
        </w:rPr>
        <w:t>e</w:t>
      </w:r>
      <w:r>
        <w:rPr>
          <w:sz w:val="24"/>
          <w:szCs w:val="24"/>
        </w:rPr>
        <w:t xml:space="preserve"> des textes (lois/décrets/arrêtés/autres règlements) existants et en vigueur à Madagascar sur le numérique et/ou la digitalisation, dans tous les secteurs confondus (public et privé). </w:t>
      </w:r>
      <w:r w:rsidR="00CC25FD">
        <w:rPr>
          <w:sz w:val="24"/>
          <w:szCs w:val="24"/>
        </w:rPr>
        <w:t xml:space="preserve">Rapport sur les travaux d’état des lieux dans tous les secteurs confondus (public et privé). </w:t>
      </w:r>
    </w:p>
    <w:p w14:paraId="37334B54" w14:textId="77777777" w:rsidR="00925606" w:rsidRDefault="00925606">
      <w:pPr>
        <w:ind w:left="1440"/>
        <w:jc w:val="both"/>
        <w:rPr>
          <w:sz w:val="24"/>
          <w:szCs w:val="24"/>
        </w:rPr>
      </w:pPr>
    </w:p>
    <w:p w14:paraId="45DDAC82" w14:textId="77777777" w:rsidR="00925606" w:rsidRDefault="004B0F75">
      <w:pPr>
        <w:numPr>
          <w:ilvl w:val="0"/>
          <w:numId w:val="8"/>
        </w:numPr>
        <w:ind w:left="1559"/>
        <w:jc w:val="both"/>
        <w:rPr>
          <w:sz w:val="24"/>
          <w:szCs w:val="24"/>
        </w:rPr>
      </w:pPr>
      <w:r>
        <w:rPr>
          <w:sz w:val="24"/>
          <w:szCs w:val="24"/>
        </w:rPr>
        <w:t xml:space="preserve">Quatre (04) mois après le recrutement : Rapport sur les travaux de benchmark </w:t>
      </w:r>
    </w:p>
    <w:p w14:paraId="642FCCA5" w14:textId="77777777" w:rsidR="00925606" w:rsidRDefault="00925606">
      <w:pPr>
        <w:ind w:left="2160"/>
        <w:jc w:val="both"/>
        <w:rPr>
          <w:sz w:val="24"/>
          <w:szCs w:val="24"/>
        </w:rPr>
      </w:pPr>
    </w:p>
    <w:p w14:paraId="18CAB27B" w14:textId="54004D17" w:rsidR="00925606" w:rsidRDefault="004B0F75">
      <w:pPr>
        <w:numPr>
          <w:ilvl w:val="0"/>
          <w:numId w:val="6"/>
        </w:numPr>
        <w:ind w:left="1559"/>
        <w:jc w:val="both"/>
        <w:rPr>
          <w:sz w:val="24"/>
          <w:szCs w:val="24"/>
        </w:rPr>
      </w:pPr>
      <w:r>
        <w:rPr>
          <w:sz w:val="24"/>
          <w:szCs w:val="24"/>
        </w:rPr>
        <w:t xml:space="preserve">Cinq (05) mois après le recrutement : Roadmap (plan de déploiement détaillé avec les échéanciers) détaillé du projet </w:t>
      </w:r>
      <w:r w:rsidR="000F3ED5">
        <w:rPr>
          <w:sz w:val="24"/>
          <w:szCs w:val="24"/>
        </w:rPr>
        <w:t>et PV des consultations menees (avec participation) du secteur prive.</w:t>
      </w:r>
    </w:p>
    <w:p w14:paraId="332DD8AC" w14:textId="77777777" w:rsidR="00925606" w:rsidRDefault="00925606">
      <w:pPr>
        <w:ind w:left="2880"/>
        <w:jc w:val="both"/>
        <w:rPr>
          <w:sz w:val="24"/>
          <w:szCs w:val="24"/>
        </w:rPr>
      </w:pPr>
    </w:p>
    <w:p w14:paraId="00DE1CF9" w14:textId="4B56C048" w:rsidR="00925606" w:rsidRDefault="004B0F75">
      <w:pPr>
        <w:numPr>
          <w:ilvl w:val="0"/>
          <w:numId w:val="1"/>
        </w:numPr>
        <w:ind w:left="1559"/>
        <w:jc w:val="both"/>
        <w:rPr>
          <w:sz w:val="24"/>
          <w:szCs w:val="24"/>
        </w:rPr>
      </w:pPr>
      <w:r>
        <w:rPr>
          <w:sz w:val="24"/>
          <w:szCs w:val="24"/>
        </w:rPr>
        <w:t xml:space="preserve">Six (06) mois après le recrutement : Drafts des projets de textes entièrement rédigés (lois/décrets), tels qu’identifiés dans la liste du livrable n°3, comme devant être conçus pour former le cadre juridique </w:t>
      </w:r>
      <w:r w:rsidR="00572C49">
        <w:rPr>
          <w:sz w:val="24"/>
          <w:szCs w:val="24"/>
        </w:rPr>
        <w:t>du commerce numérique.</w:t>
      </w:r>
      <w:r>
        <w:rPr>
          <w:sz w:val="24"/>
          <w:szCs w:val="24"/>
        </w:rPr>
        <w:t xml:space="preserve"> </w:t>
      </w:r>
      <w:bookmarkStart w:id="0" w:name="_GoBack"/>
      <w:bookmarkEnd w:id="0"/>
    </w:p>
    <w:p w14:paraId="640A31CE" w14:textId="77777777" w:rsidR="00925606" w:rsidRDefault="00925606">
      <w:pPr>
        <w:ind w:left="3600"/>
        <w:jc w:val="both"/>
        <w:rPr>
          <w:sz w:val="24"/>
          <w:szCs w:val="24"/>
        </w:rPr>
      </w:pPr>
    </w:p>
    <w:p w14:paraId="76259243" w14:textId="020BEBC3" w:rsidR="00925606" w:rsidRDefault="004B0F75">
      <w:pPr>
        <w:numPr>
          <w:ilvl w:val="0"/>
          <w:numId w:val="2"/>
        </w:numPr>
        <w:ind w:left="1559"/>
        <w:jc w:val="both"/>
        <w:rPr>
          <w:sz w:val="24"/>
          <w:szCs w:val="24"/>
        </w:rPr>
      </w:pPr>
      <w:r>
        <w:rPr>
          <w:sz w:val="24"/>
          <w:szCs w:val="24"/>
        </w:rPr>
        <w:t>Fin de la mission : Rapport final</w:t>
      </w:r>
      <w:r w:rsidR="00E65F9D">
        <w:rPr>
          <w:sz w:val="24"/>
          <w:szCs w:val="24"/>
        </w:rPr>
        <w:t xml:space="preserve">, incluant les rapports sur </w:t>
      </w:r>
      <w:r w:rsidR="001D183A">
        <w:rPr>
          <w:sz w:val="24"/>
          <w:szCs w:val="24"/>
        </w:rPr>
        <w:t>les renforcements</w:t>
      </w:r>
      <w:r w:rsidR="00E65F9D">
        <w:rPr>
          <w:sz w:val="24"/>
          <w:szCs w:val="24"/>
        </w:rPr>
        <w:t xml:space="preserve"> de capacités et formations dispensé par le consultant. </w:t>
      </w:r>
    </w:p>
    <w:p w14:paraId="1A690542" w14:textId="77777777" w:rsidR="00925606" w:rsidRDefault="00925606">
      <w:pPr>
        <w:jc w:val="both"/>
        <w:rPr>
          <w:sz w:val="24"/>
          <w:szCs w:val="24"/>
        </w:rPr>
      </w:pPr>
    </w:p>
    <w:p w14:paraId="248055FB" w14:textId="77777777" w:rsidR="00925606" w:rsidRDefault="00925606">
      <w:pPr>
        <w:jc w:val="both"/>
        <w:rPr>
          <w:sz w:val="24"/>
          <w:szCs w:val="24"/>
        </w:rPr>
      </w:pPr>
    </w:p>
    <w:p w14:paraId="6A6F3D92" w14:textId="77777777" w:rsidR="00925606" w:rsidRDefault="00925606">
      <w:pPr>
        <w:jc w:val="both"/>
        <w:rPr>
          <w:sz w:val="24"/>
          <w:szCs w:val="24"/>
        </w:rPr>
      </w:pPr>
    </w:p>
    <w:p w14:paraId="489A0901" w14:textId="77777777" w:rsidR="00925606" w:rsidRDefault="004B0F75">
      <w:pPr>
        <w:ind w:left="720"/>
        <w:jc w:val="both"/>
        <w:rPr>
          <w:rFonts w:ascii="Times New Roman" w:eastAsia="Times New Roman" w:hAnsi="Times New Roman" w:cs="Times New Roman"/>
          <w:sz w:val="14"/>
          <w:szCs w:val="14"/>
        </w:rPr>
      </w:pPr>
      <w:r>
        <w:rPr>
          <w:rFonts w:ascii="Times New Roman" w:eastAsia="Times New Roman" w:hAnsi="Times New Roman" w:cs="Times New Roman"/>
          <w:sz w:val="14"/>
          <w:szCs w:val="14"/>
        </w:rPr>
        <w:t xml:space="preserve"> </w:t>
      </w:r>
    </w:p>
    <w:p w14:paraId="5858505E" w14:textId="77777777" w:rsidR="00925606" w:rsidRDefault="004B0F75">
      <w:pPr>
        <w:ind w:left="1780" w:hanging="360"/>
        <w:jc w:val="both"/>
        <w:rPr>
          <w:b/>
          <w:sz w:val="24"/>
          <w:szCs w:val="24"/>
        </w:rPr>
      </w:pPr>
      <w:r>
        <w:rPr>
          <w:b/>
          <w:sz w:val="24"/>
          <w:szCs w:val="24"/>
        </w:rPr>
        <w:t>5.</w:t>
      </w:r>
      <w:r>
        <w:rPr>
          <w:sz w:val="14"/>
          <w:szCs w:val="14"/>
        </w:rPr>
        <w:t xml:space="preserve">      </w:t>
      </w:r>
      <w:r>
        <w:rPr>
          <w:b/>
          <w:sz w:val="24"/>
          <w:szCs w:val="24"/>
        </w:rPr>
        <w:t>QUALIFICATION ET PROFIL REQUIS</w:t>
      </w:r>
    </w:p>
    <w:p w14:paraId="63942A1C" w14:textId="77777777" w:rsidR="0070028E" w:rsidRDefault="0070028E">
      <w:pPr>
        <w:ind w:left="1780" w:hanging="360"/>
        <w:jc w:val="both"/>
        <w:rPr>
          <w:b/>
          <w:sz w:val="24"/>
          <w:szCs w:val="24"/>
        </w:rPr>
      </w:pPr>
    </w:p>
    <w:p w14:paraId="730E5F5D" w14:textId="5A1B5B3A" w:rsidR="000F61D1" w:rsidRPr="00CB61E0" w:rsidRDefault="000F61D1" w:rsidP="000F61D1">
      <w:pPr>
        <w:tabs>
          <w:tab w:val="left" w:pos="426"/>
        </w:tabs>
        <w:autoSpaceDE w:val="0"/>
        <w:autoSpaceDN w:val="0"/>
        <w:adjustRightInd w:val="0"/>
        <w:jc w:val="both"/>
        <w:rPr>
          <w:rFonts w:cstheme="minorHAnsi"/>
          <w:sz w:val="24"/>
          <w:szCs w:val="24"/>
        </w:rPr>
      </w:pPr>
      <w:r w:rsidRPr="00CB61E0">
        <w:rPr>
          <w:rFonts w:cstheme="minorHAnsi"/>
          <w:sz w:val="24"/>
          <w:szCs w:val="24"/>
        </w:rPr>
        <w:t xml:space="preserve">Le </w:t>
      </w:r>
      <w:r w:rsidR="00AF4FF9" w:rsidRPr="00CB61E0">
        <w:rPr>
          <w:rFonts w:cstheme="minorHAnsi"/>
          <w:sz w:val="24"/>
          <w:szCs w:val="24"/>
        </w:rPr>
        <w:t>cabinet doit</w:t>
      </w:r>
      <w:r w:rsidRPr="00CB61E0">
        <w:rPr>
          <w:rFonts w:cstheme="minorHAnsi"/>
          <w:sz w:val="24"/>
          <w:szCs w:val="24"/>
        </w:rPr>
        <w:t xml:space="preserve"> être localisé</w:t>
      </w:r>
      <w:r w:rsidR="00572C49">
        <w:rPr>
          <w:rFonts w:cstheme="minorHAnsi"/>
          <w:sz w:val="24"/>
          <w:szCs w:val="24"/>
        </w:rPr>
        <w:t xml:space="preserve"> ou</w:t>
      </w:r>
      <w:r w:rsidRPr="00CB61E0">
        <w:rPr>
          <w:rFonts w:cstheme="minorHAnsi"/>
          <w:sz w:val="24"/>
          <w:szCs w:val="24"/>
        </w:rPr>
        <w:t xml:space="preserve"> représenté à Madagascar et doit :</w:t>
      </w:r>
    </w:p>
    <w:p w14:paraId="096D6820" w14:textId="77777777" w:rsidR="000F61D1" w:rsidRPr="00CB61E0" w:rsidRDefault="000F61D1" w:rsidP="000F61D1">
      <w:pPr>
        <w:pStyle w:val="Paragraphedeliste"/>
        <w:numPr>
          <w:ilvl w:val="2"/>
          <w:numId w:val="11"/>
        </w:numPr>
        <w:tabs>
          <w:tab w:val="left" w:pos="426"/>
        </w:tabs>
        <w:autoSpaceDE w:val="0"/>
        <w:autoSpaceDN w:val="0"/>
        <w:adjustRightInd w:val="0"/>
        <w:spacing w:after="60"/>
        <w:ind w:left="993"/>
        <w:jc w:val="both"/>
        <w:rPr>
          <w:rFonts w:cstheme="minorHAnsi"/>
          <w:sz w:val="24"/>
          <w:szCs w:val="24"/>
        </w:rPr>
      </w:pPr>
      <w:r w:rsidRPr="00CB61E0">
        <w:rPr>
          <w:rFonts w:cstheme="minorHAnsi"/>
          <w:sz w:val="24"/>
          <w:szCs w:val="24"/>
        </w:rPr>
        <w:t>Être une entité légalement constituée ;</w:t>
      </w:r>
    </w:p>
    <w:p w14:paraId="4540587C" w14:textId="4C0F0581" w:rsidR="000F61D1" w:rsidRPr="00CB61E0" w:rsidRDefault="000F61D1" w:rsidP="000F61D1">
      <w:pPr>
        <w:pStyle w:val="Paragraphedeliste"/>
        <w:numPr>
          <w:ilvl w:val="2"/>
          <w:numId w:val="11"/>
        </w:numPr>
        <w:tabs>
          <w:tab w:val="left" w:pos="426"/>
        </w:tabs>
        <w:autoSpaceDE w:val="0"/>
        <w:autoSpaceDN w:val="0"/>
        <w:adjustRightInd w:val="0"/>
        <w:spacing w:after="60"/>
        <w:ind w:left="993"/>
        <w:jc w:val="both"/>
        <w:rPr>
          <w:rFonts w:cstheme="minorHAnsi"/>
          <w:sz w:val="24"/>
          <w:szCs w:val="24"/>
        </w:rPr>
      </w:pPr>
      <w:r w:rsidRPr="00CB61E0">
        <w:rPr>
          <w:rFonts w:cstheme="minorHAnsi"/>
          <w:sz w:val="24"/>
          <w:szCs w:val="24"/>
        </w:rPr>
        <w:t>Disposer d’équipe présente localement pour mener les travaux</w:t>
      </w:r>
      <w:r w:rsidR="00AF4FF9" w:rsidRPr="00CB61E0">
        <w:rPr>
          <w:rFonts w:cstheme="minorHAnsi"/>
          <w:sz w:val="24"/>
          <w:szCs w:val="24"/>
        </w:rPr>
        <w:t> ;</w:t>
      </w:r>
    </w:p>
    <w:p w14:paraId="508F641D" w14:textId="6284A215" w:rsidR="000F61D1" w:rsidRPr="00CB61E0" w:rsidRDefault="000F61D1" w:rsidP="000F61D1">
      <w:pPr>
        <w:pStyle w:val="Paragraphedeliste"/>
        <w:numPr>
          <w:ilvl w:val="2"/>
          <w:numId w:val="11"/>
        </w:numPr>
        <w:tabs>
          <w:tab w:val="left" w:pos="426"/>
        </w:tabs>
        <w:autoSpaceDE w:val="0"/>
        <w:autoSpaceDN w:val="0"/>
        <w:adjustRightInd w:val="0"/>
        <w:spacing w:after="60"/>
        <w:ind w:left="993"/>
        <w:jc w:val="both"/>
        <w:rPr>
          <w:rFonts w:cstheme="minorHAnsi"/>
          <w:sz w:val="24"/>
          <w:szCs w:val="24"/>
        </w:rPr>
      </w:pPr>
      <w:r w:rsidRPr="00CB61E0">
        <w:rPr>
          <w:rFonts w:cstheme="minorHAnsi"/>
          <w:sz w:val="24"/>
          <w:szCs w:val="24"/>
        </w:rPr>
        <w:t xml:space="preserve">Justifier d’au minimum </w:t>
      </w:r>
      <w:r w:rsidR="00827C6F">
        <w:rPr>
          <w:rFonts w:cstheme="minorHAnsi"/>
          <w:sz w:val="24"/>
          <w:szCs w:val="24"/>
        </w:rPr>
        <w:t>cinq</w:t>
      </w:r>
      <w:r w:rsidRPr="00CB61E0">
        <w:rPr>
          <w:rFonts w:cstheme="minorHAnsi"/>
          <w:sz w:val="24"/>
          <w:szCs w:val="24"/>
        </w:rPr>
        <w:t xml:space="preserve"> (5) ans d’expériences réussies dans un tel type d’assistance technique</w:t>
      </w:r>
      <w:r w:rsidR="00AF4FF9" w:rsidRPr="00CB61E0">
        <w:rPr>
          <w:rFonts w:cstheme="minorHAnsi"/>
          <w:sz w:val="24"/>
          <w:szCs w:val="24"/>
        </w:rPr>
        <w:t> ;</w:t>
      </w:r>
    </w:p>
    <w:p w14:paraId="280088EC" w14:textId="44F8A8C9" w:rsidR="000F61D1" w:rsidRPr="00CB61E0" w:rsidRDefault="000F61D1" w:rsidP="000F61D1">
      <w:pPr>
        <w:pStyle w:val="Paragraphedeliste"/>
        <w:numPr>
          <w:ilvl w:val="2"/>
          <w:numId w:val="11"/>
        </w:numPr>
        <w:tabs>
          <w:tab w:val="left" w:pos="426"/>
        </w:tabs>
        <w:autoSpaceDE w:val="0"/>
        <w:autoSpaceDN w:val="0"/>
        <w:adjustRightInd w:val="0"/>
        <w:spacing w:after="60"/>
        <w:ind w:left="993"/>
        <w:jc w:val="both"/>
        <w:rPr>
          <w:rFonts w:cstheme="minorHAnsi"/>
          <w:sz w:val="24"/>
          <w:szCs w:val="24"/>
        </w:rPr>
      </w:pPr>
      <w:r w:rsidRPr="00CB61E0">
        <w:rPr>
          <w:rFonts w:cstheme="minorHAnsi"/>
          <w:sz w:val="24"/>
          <w:szCs w:val="24"/>
        </w:rPr>
        <w:t xml:space="preserve">Justifier d’expériences réussies dans </w:t>
      </w:r>
      <w:r w:rsidR="00760799" w:rsidRPr="00CB61E0">
        <w:rPr>
          <w:rFonts w:cstheme="minorHAnsi"/>
          <w:sz w:val="24"/>
          <w:szCs w:val="24"/>
        </w:rPr>
        <w:t xml:space="preserve">la </w:t>
      </w:r>
      <w:r w:rsidR="007D05BE" w:rsidRPr="00CB61E0">
        <w:rPr>
          <w:rFonts w:cstheme="minorHAnsi"/>
          <w:sz w:val="24"/>
          <w:szCs w:val="24"/>
        </w:rPr>
        <w:t>rédaction</w:t>
      </w:r>
      <w:r w:rsidR="00760799" w:rsidRPr="00CB61E0">
        <w:rPr>
          <w:rFonts w:cstheme="minorHAnsi"/>
          <w:sz w:val="24"/>
          <w:szCs w:val="24"/>
        </w:rPr>
        <w:t xml:space="preserve"> et proposition de texte juridique et de réformes, ainsi que de renforcement de capacité institutionnelle</w:t>
      </w:r>
      <w:r w:rsidR="00AF4FF9" w:rsidRPr="00CB61E0">
        <w:rPr>
          <w:rFonts w:cstheme="minorHAnsi"/>
          <w:sz w:val="24"/>
          <w:szCs w:val="24"/>
        </w:rPr>
        <w:t> ;</w:t>
      </w:r>
    </w:p>
    <w:p w14:paraId="686CFE87" w14:textId="6B1209CB" w:rsidR="000F61D1" w:rsidRPr="00CB61E0" w:rsidRDefault="000F61D1" w:rsidP="000F61D1">
      <w:pPr>
        <w:pStyle w:val="Paragraphedeliste"/>
        <w:numPr>
          <w:ilvl w:val="2"/>
          <w:numId w:val="11"/>
        </w:numPr>
        <w:tabs>
          <w:tab w:val="left" w:pos="426"/>
        </w:tabs>
        <w:autoSpaceDE w:val="0"/>
        <w:autoSpaceDN w:val="0"/>
        <w:adjustRightInd w:val="0"/>
        <w:spacing w:after="60"/>
        <w:ind w:left="993"/>
        <w:jc w:val="both"/>
        <w:rPr>
          <w:sz w:val="24"/>
          <w:szCs w:val="24"/>
        </w:rPr>
      </w:pPr>
      <w:r w:rsidRPr="00CB61E0">
        <w:rPr>
          <w:sz w:val="24"/>
          <w:szCs w:val="24"/>
        </w:rPr>
        <w:t xml:space="preserve">Avoir une bonne connaissance de </w:t>
      </w:r>
      <w:r w:rsidR="00760799" w:rsidRPr="00CB61E0">
        <w:rPr>
          <w:sz w:val="24"/>
          <w:szCs w:val="24"/>
        </w:rPr>
        <w:t>Madagascar et du contexte socio-économique</w:t>
      </w:r>
      <w:r w:rsidR="00AF4FF9" w:rsidRPr="00CB61E0">
        <w:rPr>
          <w:sz w:val="24"/>
          <w:szCs w:val="24"/>
        </w:rPr>
        <w:t>.</w:t>
      </w:r>
      <w:r w:rsidRPr="00CB61E0">
        <w:rPr>
          <w:sz w:val="24"/>
          <w:szCs w:val="24"/>
        </w:rPr>
        <w:t xml:space="preserve"> </w:t>
      </w:r>
    </w:p>
    <w:p w14:paraId="7101579C" w14:textId="1635D215" w:rsidR="009B38ED" w:rsidRPr="007E4144" w:rsidRDefault="004B0F75" w:rsidP="007E4144">
      <w:pPr>
        <w:jc w:val="both"/>
        <w:rPr>
          <w:rFonts w:cstheme="minorHAnsi"/>
          <w:sz w:val="24"/>
          <w:szCs w:val="24"/>
        </w:rPr>
      </w:pPr>
      <w:r w:rsidRPr="007E4144">
        <w:rPr>
          <w:rFonts w:cstheme="minorHAnsi"/>
          <w:sz w:val="24"/>
          <w:szCs w:val="24"/>
        </w:rPr>
        <w:t>Le Cabinet</w:t>
      </w:r>
      <w:r w:rsidR="009267D3" w:rsidRPr="007E4144">
        <w:rPr>
          <w:rFonts w:cstheme="minorHAnsi"/>
          <w:sz w:val="24"/>
          <w:szCs w:val="24"/>
        </w:rPr>
        <w:t xml:space="preserve"> chargé de cette mission</w:t>
      </w:r>
      <w:r w:rsidR="00950F79" w:rsidRPr="007E4144">
        <w:rPr>
          <w:rFonts w:cstheme="minorHAnsi"/>
          <w:sz w:val="24"/>
          <w:szCs w:val="24"/>
        </w:rPr>
        <w:t xml:space="preserve"> sera composé des </w:t>
      </w:r>
      <w:r w:rsidR="003C2373" w:rsidRPr="007E4144">
        <w:rPr>
          <w:rFonts w:cstheme="minorHAnsi"/>
          <w:sz w:val="24"/>
          <w:szCs w:val="24"/>
        </w:rPr>
        <w:t>équipes</w:t>
      </w:r>
      <w:r w:rsidR="00E60F85" w:rsidRPr="007E4144">
        <w:rPr>
          <w:rFonts w:cstheme="minorHAnsi"/>
          <w:sz w:val="24"/>
          <w:szCs w:val="24"/>
        </w:rPr>
        <w:t xml:space="preserve"> suivant</w:t>
      </w:r>
      <w:r w:rsidR="00FF72CF" w:rsidRPr="007E4144">
        <w:rPr>
          <w:rFonts w:cstheme="minorHAnsi"/>
          <w:sz w:val="24"/>
          <w:szCs w:val="24"/>
        </w:rPr>
        <w:t>e</w:t>
      </w:r>
      <w:r w:rsidR="00E60F85" w:rsidRPr="007E4144">
        <w:rPr>
          <w:rFonts w:cstheme="minorHAnsi"/>
          <w:sz w:val="24"/>
          <w:szCs w:val="24"/>
        </w:rPr>
        <w:t xml:space="preserve">s : </w:t>
      </w:r>
      <w:r w:rsidR="00FF72CF" w:rsidRPr="007E4144">
        <w:rPr>
          <w:rFonts w:cstheme="minorHAnsi"/>
          <w:sz w:val="24"/>
          <w:szCs w:val="24"/>
        </w:rPr>
        <w:t>quatre</w:t>
      </w:r>
      <w:r w:rsidR="00E60F85" w:rsidRPr="007E4144">
        <w:rPr>
          <w:rFonts w:cstheme="minorHAnsi"/>
          <w:sz w:val="24"/>
          <w:szCs w:val="24"/>
        </w:rPr>
        <w:t xml:space="preserve"> </w:t>
      </w:r>
      <w:r w:rsidR="00FF72CF" w:rsidRPr="007E4144">
        <w:rPr>
          <w:rFonts w:cstheme="minorHAnsi"/>
          <w:sz w:val="24"/>
          <w:szCs w:val="24"/>
        </w:rPr>
        <w:t>(04) juristes</w:t>
      </w:r>
      <w:r w:rsidRPr="007E4144">
        <w:rPr>
          <w:rFonts w:cstheme="minorHAnsi"/>
          <w:sz w:val="24"/>
          <w:szCs w:val="24"/>
        </w:rPr>
        <w:t xml:space="preserve"> dont deux (02) publicistes et deux (02) privatistes, </w:t>
      </w:r>
      <w:r w:rsidR="00FF72CF" w:rsidRPr="007E4144">
        <w:rPr>
          <w:rFonts w:cstheme="minorHAnsi"/>
          <w:sz w:val="24"/>
          <w:szCs w:val="24"/>
        </w:rPr>
        <w:t xml:space="preserve">deux (02) économistes et deux (02) </w:t>
      </w:r>
      <w:r w:rsidR="00EF13BE">
        <w:rPr>
          <w:rFonts w:cstheme="minorHAnsi"/>
          <w:sz w:val="24"/>
          <w:szCs w:val="24"/>
        </w:rPr>
        <w:t xml:space="preserve">experts du secteur numérique </w:t>
      </w:r>
      <w:r w:rsidR="00E60F85" w:rsidRPr="007E4144">
        <w:rPr>
          <w:rFonts w:cstheme="minorHAnsi"/>
          <w:sz w:val="24"/>
          <w:szCs w:val="24"/>
        </w:rPr>
        <w:t>possédant les critères suivants</w:t>
      </w:r>
      <w:r w:rsidR="007E4144">
        <w:rPr>
          <w:rFonts w:cstheme="minorHAnsi"/>
          <w:sz w:val="24"/>
          <w:szCs w:val="24"/>
        </w:rPr>
        <w:t> :</w:t>
      </w:r>
    </w:p>
    <w:p w14:paraId="717214F7" w14:textId="0715D298" w:rsidR="009B38ED" w:rsidRDefault="009B38ED" w:rsidP="00E60F85">
      <w:pPr>
        <w:ind w:left="1080" w:hanging="360"/>
        <w:jc w:val="both"/>
        <w:rPr>
          <w:sz w:val="24"/>
          <w:szCs w:val="24"/>
        </w:rPr>
      </w:pPr>
      <w:r>
        <w:rPr>
          <w:sz w:val="24"/>
          <w:szCs w:val="24"/>
        </w:rPr>
        <w:t xml:space="preserve">Les </w:t>
      </w:r>
      <w:r w:rsidR="000F2EC0">
        <w:rPr>
          <w:sz w:val="24"/>
          <w:szCs w:val="24"/>
        </w:rPr>
        <w:t>consultants</w:t>
      </w:r>
      <w:r>
        <w:rPr>
          <w:sz w:val="24"/>
          <w:szCs w:val="24"/>
        </w:rPr>
        <w:t xml:space="preserve"> juristes : </w:t>
      </w:r>
    </w:p>
    <w:p w14:paraId="6B3DE3D3" w14:textId="03231D6A" w:rsidR="00925606" w:rsidRDefault="004B0F75" w:rsidP="00CB61E0">
      <w:pPr>
        <w:numPr>
          <w:ilvl w:val="0"/>
          <w:numId w:val="7"/>
        </w:numPr>
        <w:jc w:val="both"/>
        <w:rPr>
          <w:sz w:val="24"/>
          <w:szCs w:val="24"/>
        </w:rPr>
      </w:pPr>
      <w:r>
        <w:rPr>
          <w:sz w:val="24"/>
          <w:szCs w:val="24"/>
        </w:rPr>
        <w:t xml:space="preserve">Minimum </w:t>
      </w:r>
      <w:r w:rsidR="007D05BE">
        <w:rPr>
          <w:sz w:val="24"/>
          <w:szCs w:val="24"/>
        </w:rPr>
        <w:t>diplômé</w:t>
      </w:r>
      <w:r>
        <w:rPr>
          <w:sz w:val="24"/>
          <w:szCs w:val="24"/>
        </w:rPr>
        <w:t xml:space="preserve"> d’un Master en Droit (droit public/droit privé des affaires) </w:t>
      </w:r>
    </w:p>
    <w:p w14:paraId="405A1422" w14:textId="33FEDED6" w:rsidR="00925606" w:rsidRDefault="004B0F75" w:rsidP="00CB61E0">
      <w:pPr>
        <w:numPr>
          <w:ilvl w:val="0"/>
          <w:numId w:val="7"/>
        </w:numPr>
        <w:jc w:val="both"/>
        <w:rPr>
          <w:sz w:val="24"/>
          <w:szCs w:val="24"/>
        </w:rPr>
      </w:pPr>
      <w:r>
        <w:rPr>
          <w:sz w:val="24"/>
          <w:szCs w:val="24"/>
        </w:rPr>
        <w:t xml:space="preserve">Ayant des expériences professionnelles avérées d’au moins </w:t>
      </w:r>
      <w:r w:rsidR="001246D1">
        <w:rPr>
          <w:sz w:val="24"/>
          <w:szCs w:val="24"/>
        </w:rPr>
        <w:t xml:space="preserve">six </w:t>
      </w:r>
      <w:r>
        <w:rPr>
          <w:sz w:val="24"/>
          <w:szCs w:val="24"/>
        </w:rPr>
        <w:t>(0</w:t>
      </w:r>
      <w:r w:rsidR="00AB1C52">
        <w:rPr>
          <w:sz w:val="24"/>
          <w:szCs w:val="24"/>
        </w:rPr>
        <w:t>6</w:t>
      </w:r>
      <w:r>
        <w:rPr>
          <w:sz w:val="24"/>
          <w:szCs w:val="24"/>
        </w:rPr>
        <w:t xml:space="preserve">) ans en consultance </w:t>
      </w:r>
    </w:p>
    <w:p w14:paraId="5AC32734" w14:textId="716E1760" w:rsidR="00925606" w:rsidRDefault="004B0F75">
      <w:pPr>
        <w:numPr>
          <w:ilvl w:val="0"/>
          <w:numId w:val="7"/>
        </w:numPr>
        <w:jc w:val="both"/>
        <w:rPr>
          <w:sz w:val="24"/>
          <w:szCs w:val="24"/>
        </w:rPr>
      </w:pPr>
      <w:r>
        <w:rPr>
          <w:sz w:val="24"/>
          <w:szCs w:val="24"/>
        </w:rPr>
        <w:t xml:space="preserve">Ayant des expériences avérées </w:t>
      </w:r>
      <w:r w:rsidR="00AB1C52">
        <w:rPr>
          <w:sz w:val="24"/>
          <w:szCs w:val="24"/>
        </w:rPr>
        <w:t xml:space="preserve">sur au moins quatre (4) ans </w:t>
      </w:r>
      <w:r>
        <w:rPr>
          <w:sz w:val="24"/>
          <w:szCs w:val="24"/>
        </w:rPr>
        <w:t>en conception de textes de lois/règlements</w:t>
      </w:r>
    </w:p>
    <w:p w14:paraId="0BC3E157" w14:textId="77777777" w:rsidR="00925606" w:rsidRDefault="004B0F75">
      <w:pPr>
        <w:numPr>
          <w:ilvl w:val="0"/>
          <w:numId w:val="7"/>
        </w:numPr>
        <w:jc w:val="both"/>
        <w:rPr>
          <w:sz w:val="24"/>
          <w:szCs w:val="24"/>
        </w:rPr>
      </w:pPr>
      <w:r>
        <w:rPr>
          <w:sz w:val="24"/>
          <w:szCs w:val="24"/>
        </w:rPr>
        <w:t xml:space="preserve">Ayant une solide maîtrise de l’environnement juridique entrepreneurial </w:t>
      </w:r>
    </w:p>
    <w:p w14:paraId="777BAFB4" w14:textId="42FD5D10" w:rsidR="007323B7" w:rsidRPr="007323B7" w:rsidRDefault="004B0F75" w:rsidP="007323B7">
      <w:pPr>
        <w:numPr>
          <w:ilvl w:val="0"/>
          <w:numId w:val="7"/>
        </w:numPr>
        <w:jc w:val="both"/>
        <w:rPr>
          <w:sz w:val="24"/>
          <w:szCs w:val="24"/>
        </w:rPr>
      </w:pPr>
      <w:r>
        <w:rPr>
          <w:sz w:val="24"/>
          <w:szCs w:val="24"/>
        </w:rPr>
        <w:t xml:space="preserve">Maîtrisant les bases de l’Economie Numérique/Digitalisation/E-gouvernance, de par les normes et standards internationaux </w:t>
      </w:r>
    </w:p>
    <w:p w14:paraId="32514107" w14:textId="53B78238" w:rsidR="00F20A5E" w:rsidRDefault="00F20A5E" w:rsidP="00F20A5E">
      <w:pPr>
        <w:numPr>
          <w:ilvl w:val="0"/>
          <w:numId w:val="7"/>
        </w:numPr>
        <w:jc w:val="both"/>
        <w:rPr>
          <w:sz w:val="24"/>
          <w:szCs w:val="24"/>
        </w:rPr>
      </w:pPr>
      <w:r>
        <w:rPr>
          <w:sz w:val="24"/>
          <w:szCs w:val="24"/>
        </w:rPr>
        <w:t>C</w:t>
      </w:r>
      <w:r w:rsidR="00AB1C52" w:rsidRPr="00F20A5E">
        <w:rPr>
          <w:sz w:val="24"/>
          <w:szCs w:val="24"/>
        </w:rPr>
        <w:t xml:space="preserve">onnaissance de Madagascar et du contexte malgache </w:t>
      </w:r>
    </w:p>
    <w:p w14:paraId="0117EA02" w14:textId="383241F2" w:rsidR="00925606" w:rsidRPr="00F20A5E" w:rsidRDefault="00F20A5E" w:rsidP="003D62D9">
      <w:pPr>
        <w:numPr>
          <w:ilvl w:val="0"/>
          <w:numId w:val="7"/>
        </w:numPr>
        <w:jc w:val="both"/>
        <w:rPr>
          <w:sz w:val="24"/>
          <w:szCs w:val="24"/>
        </w:rPr>
      </w:pPr>
      <w:r>
        <w:rPr>
          <w:sz w:val="24"/>
          <w:szCs w:val="24"/>
        </w:rPr>
        <w:t>Connaissance des cadres juridiques internationales du sec</w:t>
      </w:r>
      <w:r w:rsidR="00B01D60">
        <w:rPr>
          <w:sz w:val="24"/>
          <w:szCs w:val="24"/>
        </w:rPr>
        <w:t>teur</w:t>
      </w:r>
      <w:r>
        <w:rPr>
          <w:sz w:val="24"/>
          <w:szCs w:val="24"/>
        </w:rPr>
        <w:t xml:space="preserve"> digital serait un atout </w:t>
      </w:r>
    </w:p>
    <w:p w14:paraId="0D7901E8" w14:textId="35BF3CFA" w:rsidR="00925606" w:rsidRPr="00CB61E0" w:rsidRDefault="004B0F75" w:rsidP="00CB61E0">
      <w:pPr>
        <w:ind w:left="1080" w:hanging="360"/>
        <w:jc w:val="both"/>
        <w:rPr>
          <w:sz w:val="24"/>
          <w:szCs w:val="24"/>
        </w:rPr>
      </w:pPr>
      <w:r>
        <w:rPr>
          <w:sz w:val="24"/>
          <w:szCs w:val="24"/>
        </w:rPr>
        <w:t>Le</w:t>
      </w:r>
      <w:r w:rsidR="00A20C9F">
        <w:rPr>
          <w:sz w:val="24"/>
          <w:szCs w:val="24"/>
        </w:rPr>
        <w:t xml:space="preserve">s </w:t>
      </w:r>
      <w:r>
        <w:rPr>
          <w:sz w:val="24"/>
          <w:szCs w:val="24"/>
        </w:rPr>
        <w:t>Consultant</w:t>
      </w:r>
      <w:r w:rsidR="00A20C9F">
        <w:rPr>
          <w:sz w:val="24"/>
          <w:szCs w:val="24"/>
        </w:rPr>
        <w:t>s</w:t>
      </w:r>
      <w:r>
        <w:rPr>
          <w:sz w:val="24"/>
          <w:szCs w:val="24"/>
        </w:rPr>
        <w:t xml:space="preserve"> dans le domaine économique</w:t>
      </w:r>
      <w:r w:rsidR="00A20C9F">
        <w:rPr>
          <w:sz w:val="24"/>
          <w:szCs w:val="24"/>
        </w:rPr>
        <w:t> :</w:t>
      </w:r>
    </w:p>
    <w:p w14:paraId="764AD714" w14:textId="04930E47" w:rsidR="00925606" w:rsidRDefault="004B0F75">
      <w:pPr>
        <w:numPr>
          <w:ilvl w:val="0"/>
          <w:numId w:val="7"/>
        </w:numPr>
        <w:jc w:val="both"/>
        <w:rPr>
          <w:sz w:val="24"/>
          <w:szCs w:val="24"/>
        </w:rPr>
      </w:pPr>
      <w:r>
        <w:rPr>
          <w:sz w:val="24"/>
          <w:szCs w:val="24"/>
        </w:rPr>
        <w:t xml:space="preserve">Minimum </w:t>
      </w:r>
      <w:r w:rsidR="007D05BE">
        <w:rPr>
          <w:sz w:val="24"/>
          <w:szCs w:val="24"/>
        </w:rPr>
        <w:t>diplômé</w:t>
      </w:r>
      <w:r>
        <w:rPr>
          <w:sz w:val="24"/>
          <w:szCs w:val="24"/>
        </w:rPr>
        <w:t xml:space="preserve"> d’un Master en Economie </w:t>
      </w:r>
    </w:p>
    <w:p w14:paraId="302A0FA4" w14:textId="77777777" w:rsidR="00925606" w:rsidRDefault="004B0F75">
      <w:pPr>
        <w:numPr>
          <w:ilvl w:val="0"/>
          <w:numId w:val="7"/>
        </w:numPr>
        <w:jc w:val="both"/>
        <w:rPr>
          <w:sz w:val="24"/>
          <w:szCs w:val="24"/>
        </w:rPr>
      </w:pPr>
      <w:r>
        <w:rPr>
          <w:sz w:val="24"/>
          <w:szCs w:val="24"/>
        </w:rPr>
        <w:t xml:space="preserve">Ayant des expériences professionnelles avérées d’au moins trois (03) ans en consultance </w:t>
      </w:r>
    </w:p>
    <w:p w14:paraId="1EE9783C" w14:textId="0F0493F8" w:rsidR="00572C49" w:rsidRDefault="00572C49" w:rsidP="00572C49">
      <w:pPr>
        <w:numPr>
          <w:ilvl w:val="0"/>
          <w:numId w:val="9"/>
        </w:numPr>
        <w:jc w:val="both"/>
        <w:rPr>
          <w:sz w:val="24"/>
          <w:szCs w:val="24"/>
        </w:rPr>
      </w:pPr>
      <w:r>
        <w:rPr>
          <w:sz w:val="24"/>
          <w:szCs w:val="24"/>
        </w:rPr>
        <w:t>Une expérience approfondie</w:t>
      </w:r>
      <w:r w:rsidR="004B0F75">
        <w:rPr>
          <w:sz w:val="24"/>
          <w:szCs w:val="24"/>
        </w:rPr>
        <w:t xml:space="preserve"> </w:t>
      </w:r>
      <w:r>
        <w:rPr>
          <w:sz w:val="24"/>
          <w:szCs w:val="24"/>
        </w:rPr>
        <w:t>du commerce n</w:t>
      </w:r>
      <w:r w:rsidR="004B0F75">
        <w:rPr>
          <w:sz w:val="24"/>
          <w:szCs w:val="24"/>
        </w:rPr>
        <w:t xml:space="preserve">umérique, de par les normes et standards internationaux </w:t>
      </w:r>
      <w:r>
        <w:rPr>
          <w:sz w:val="24"/>
          <w:szCs w:val="24"/>
        </w:rPr>
        <w:t>d’au moins cinq (05) ans dans le domaine sont essentielles</w:t>
      </w:r>
    </w:p>
    <w:p w14:paraId="6972EC08" w14:textId="11BAA028" w:rsidR="00F20A5E" w:rsidRPr="00572C49" w:rsidRDefault="00F20A5E" w:rsidP="00572C49">
      <w:pPr>
        <w:numPr>
          <w:ilvl w:val="0"/>
          <w:numId w:val="9"/>
        </w:numPr>
        <w:jc w:val="both"/>
        <w:rPr>
          <w:sz w:val="24"/>
          <w:szCs w:val="24"/>
        </w:rPr>
      </w:pPr>
      <w:r w:rsidRPr="00572C49">
        <w:rPr>
          <w:sz w:val="24"/>
          <w:szCs w:val="24"/>
        </w:rPr>
        <w:t xml:space="preserve">Connaissance de Madagascar et du contexte malgache </w:t>
      </w:r>
      <w:r w:rsidR="00572C49" w:rsidRPr="00572C49">
        <w:rPr>
          <w:sz w:val="24"/>
          <w:szCs w:val="24"/>
        </w:rPr>
        <w:t>serait un atout</w:t>
      </w:r>
    </w:p>
    <w:p w14:paraId="176FB689" w14:textId="77777777" w:rsidR="008C11F0" w:rsidRDefault="008C11F0" w:rsidP="003D62D9">
      <w:pPr>
        <w:ind w:left="1440"/>
        <w:jc w:val="both"/>
        <w:rPr>
          <w:sz w:val="24"/>
          <w:szCs w:val="24"/>
        </w:rPr>
      </w:pPr>
    </w:p>
    <w:p w14:paraId="256BD97B" w14:textId="77777777" w:rsidR="00925606" w:rsidRDefault="004B0F75">
      <w:pPr>
        <w:spacing w:before="240"/>
        <w:jc w:val="both"/>
        <w:rPr>
          <w:b/>
          <w:sz w:val="24"/>
          <w:szCs w:val="24"/>
        </w:rPr>
      </w:pPr>
      <w:r>
        <w:rPr>
          <w:b/>
          <w:sz w:val="24"/>
          <w:szCs w:val="24"/>
        </w:rPr>
        <w:t xml:space="preserve"> </w:t>
      </w:r>
    </w:p>
    <w:p w14:paraId="34FF8C3A" w14:textId="3468A150" w:rsidR="008C11F0" w:rsidRDefault="004B0F75" w:rsidP="007E4144">
      <w:pPr>
        <w:spacing w:before="240"/>
        <w:ind w:firstLine="360"/>
        <w:jc w:val="both"/>
        <w:rPr>
          <w:sz w:val="24"/>
          <w:szCs w:val="24"/>
        </w:rPr>
      </w:pPr>
      <w:r>
        <w:rPr>
          <w:sz w:val="24"/>
          <w:szCs w:val="24"/>
        </w:rPr>
        <w:lastRenderedPageBreak/>
        <w:t>Le</w:t>
      </w:r>
      <w:r w:rsidR="00A20C9F">
        <w:rPr>
          <w:sz w:val="24"/>
          <w:szCs w:val="24"/>
        </w:rPr>
        <w:t>s</w:t>
      </w:r>
      <w:r>
        <w:rPr>
          <w:sz w:val="24"/>
          <w:szCs w:val="24"/>
        </w:rPr>
        <w:t xml:space="preserve"> Consultant</w:t>
      </w:r>
      <w:r w:rsidR="00A20C9F">
        <w:rPr>
          <w:sz w:val="24"/>
          <w:szCs w:val="24"/>
        </w:rPr>
        <w:t>s</w:t>
      </w:r>
      <w:r>
        <w:rPr>
          <w:sz w:val="24"/>
          <w:szCs w:val="24"/>
        </w:rPr>
        <w:t xml:space="preserve"> </w:t>
      </w:r>
      <w:r w:rsidR="007E4144">
        <w:rPr>
          <w:sz w:val="24"/>
          <w:szCs w:val="24"/>
        </w:rPr>
        <w:t xml:space="preserve">dans </w:t>
      </w:r>
      <w:r>
        <w:rPr>
          <w:sz w:val="24"/>
          <w:szCs w:val="24"/>
        </w:rPr>
        <w:t>le domaine de la digitalisation</w:t>
      </w:r>
      <w:r w:rsidR="008C11F0">
        <w:rPr>
          <w:sz w:val="24"/>
          <w:szCs w:val="24"/>
        </w:rPr>
        <w:t> :</w:t>
      </w:r>
    </w:p>
    <w:p w14:paraId="018F152D" w14:textId="2996771E" w:rsidR="00925606" w:rsidRDefault="004B0F75">
      <w:pPr>
        <w:numPr>
          <w:ilvl w:val="0"/>
          <w:numId w:val="3"/>
        </w:numPr>
        <w:spacing w:before="240"/>
        <w:jc w:val="both"/>
        <w:rPr>
          <w:sz w:val="24"/>
          <w:szCs w:val="24"/>
        </w:rPr>
      </w:pPr>
      <w:r>
        <w:rPr>
          <w:sz w:val="24"/>
          <w:szCs w:val="24"/>
        </w:rPr>
        <w:t>Minimum, possédant un diplôme d’ingénieur en télécommunications</w:t>
      </w:r>
      <w:r w:rsidR="001E4ABF">
        <w:rPr>
          <w:sz w:val="24"/>
          <w:szCs w:val="24"/>
        </w:rPr>
        <w:t>, un diplôme d’ingéni</w:t>
      </w:r>
      <w:r w:rsidR="00276E77">
        <w:rPr>
          <w:sz w:val="24"/>
          <w:szCs w:val="24"/>
        </w:rPr>
        <w:t xml:space="preserve">eur en information ou </w:t>
      </w:r>
      <w:r w:rsidR="00C36362">
        <w:rPr>
          <w:sz w:val="24"/>
          <w:szCs w:val="24"/>
        </w:rPr>
        <w:t xml:space="preserve">autre domaine </w:t>
      </w:r>
      <w:r w:rsidR="00276E77">
        <w:rPr>
          <w:sz w:val="24"/>
          <w:szCs w:val="24"/>
        </w:rPr>
        <w:t>similaire</w:t>
      </w:r>
    </w:p>
    <w:p w14:paraId="07241B45" w14:textId="77777777" w:rsidR="00572C49" w:rsidRPr="00440593" w:rsidRDefault="004B0F75" w:rsidP="008C11F0">
      <w:pPr>
        <w:numPr>
          <w:ilvl w:val="0"/>
          <w:numId w:val="3"/>
        </w:numPr>
        <w:jc w:val="both"/>
      </w:pPr>
      <w:r>
        <w:rPr>
          <w:sz w:val="24"/>
          <w:szCs w:val="24"/>
        </w:rPr>
        <w:t xml:space="preserve">Ayant des expériences professionnelles avérées d’au moins trois (03) ans en consultance </w:t>
      </w:r>
    </w:p>
    <w:p w14:paraId="59D56618" w14:textId="500F47C2" w:rsidR="00925606" w:rsidRDefault="004B0F75" w:rsidP="008C11F0">
      <w:pPr>
        <w:numPr>
          <w:ilvl w:val="0"/>
          <w:numId w:val="3"/>
        </w:numPr>
        <w:jc w:val="both"/>
      </w:pPr>
      <w:r w:rsidRPr="008C11F0">
        <w:rPr>
          <w:sz w:val="24"/>
          <w:szCs w:val="24"/>
        </w:rPr>
        <w:t xml:space="preserve">Expériences internationales </w:t>
      </w:r>
      <w:r w:rsidR="00572C49">
        <w:rPr>
          <w:sz w:val="24"/>
          <w:szCs w:val="24"/>
        </w:rPr>
        <w:t>d’au moins</w:t>
      </w:r>
      <w:r w:rsidR="00B3365B">
        <w:rPr>
          <w:sz w:val="24"/>
          <w:szCs w:val="24"/>
        </w:rPr>
        <w:t xml:space="preserve"> cinq</w:t>
      </w:r>
      <w:r w:rsidR="00572C49">
        <w:rPr>
          <w:sz w:val="24"/>
          <w:szCs w:val="24"/>
        </w:rPr>
        <w:t xml:space="preserve"> (05)</w:t>
      </w:r>
      <w:r w:rsidR="00212B9F">
        <w:rPr>
          <w:sz w:val="24"/>
          <w:szCs w:val="24"/>
        </w:rPr>
        <w:t xml:space="preserve"> ans</w:t>
      </w:r>
      <w:r w:rsidR="00572C49">
        <w:rPr>
          <w:sz w:val="24"/>
          <w:szCs w:val="24"/>
        </w:rPr>
        <w:t xml:space="preserve"> </w:t>
      </w:r>
      <w:r w:rsidRPr="008C11F0">
        <w:rPr>
          <w:sz w:val="24"/>
          <w:szCs w:val="24"/>
        </w:rPr>
        <w:t xml:space="preserve">dans le domaine </w:t>
      </w:r>
      <w:r w:rsidR="00572C49">
        <w:rPr>
          <w:sz w:val="24"/>
          <w:szCs w:val="24"/>
        </w:rPr>
        <w:t>sont essentielles</w:t>
      </w:r>
    </w:p>
    <w:p w14:paraId="1C14AD84" w14:textId="77777777" w:rsidR="00E45CC6" w:rsidRDefault="00E45CC6" w:rsidP="00E45CC6">
      <w:pPr>
        <w:numPr>
          <w:ilvl w:val="0"/>
          <w:numId w:val="3"/>
        </w:numPr>
        <w:jc w:val="both"/>
        <w:rPr>
          <w:sz w:val="24"/>
          <w:szCs w:val="24"/>
        </w:rPr>
      </w:pPr>
      <w:r>
        <w:rPr>
          <w:sz w:val="24"/>
          <w:szCs w:val="24"/>
        </w:rPr>
        <w:t>C</w:t>
      </w:r>
      <w:r w:rsidRPr="00F20A5E">
        <w:rPr>
          <w:sz w:val="24"/>
          <w:szCs w:val="24"/>
        </w:rPr>
        <w:t xml:space="preserve">onnaissance de Madagascar et du contexte malgache </w:t>
      </w:r>
    </w:p>
    <w:p w14:paraId="36FE62FB" w14:textId="77777777" w:rsidR="008C11F0" w:rsidRDefault="008C11F0" w:rsidP="003D62D9">
      <w:pPr>
        <w:ind w:left="720"/>
        <w:jc w:val="both"/>
      </w:pPr>
    </w:p>
    <w:p w14:paraId="6ABA82F4" w14:textId="77777777" w:rsidR="00925606" w:rsidRDefault="00925606"/>
    <w:sectPr w:rsidR="00925606">
      <w:pgSz w:w="11909" w:h="16834"/>
      <w:pgMar w:top="1440" w:right="1440" w:bottom="1440" w:left="1440" w:header="720" w:footer="720" w:gutter="0"/>
      <w:pgNumType w:start="1"/>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907B9A" w16cex:dateUtc="2024-03-04T15:5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4BA9CFD" w16cid:durableId="29907B9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C8C8E9" w14:textId="77777777" w:rsidR="00F1050C" w:rsidRDefault="00F1050C">
      <w:pPr>
        <w:spacing w:line="240" w:lineRule="auto"/>
      </w:pPr>
      <w:r>
        <w:separator/>
      </w:r>
    </w:p>
  </w:endnote>
  <w:endnote w:type="continuationSeparator" w:id="0">
    <w:p w14:paraId="5F659134" w14:textId="77777777" w:rsidR="00F1050C" w:rsidRDefault="00F1050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BB0EBD" w14:textId="77777777" w:rsidR="00F1050C" w:rsidRDefault="00F1050C">
      <w:pPr>
        <w:spacing w:line="240" w:lineRule="auto"/>
      </w:pPr>
      <w:r>
        <w:separator/>
      </w:r>
    </w:p>
  </w:footnote>
  <w:footnote w:type="continuationSeparator" w:id="0">
    <w:p w14:paraId="5FDC79A7" w14:textId="77777777" w:rsidR="00F1050C" w:rsidRDefault="00F1050C">
      <w:pPr>
        <w:spacing w:line="240" w:lineRule="auto"/>
      </w:pPr>
      <w:r>
        <w:continuationSeparator/>
      </w:r>
    </w:p>
  </w:footnote>
  <w:footnote w:id="1">
    <w:p w14:paraId="51843CAE" w14:textId="3C725D3E" w:rsidR="009C4AD7" w:rsidRPr="007D05BE" w:rsidRDefault="009C4AD7" w:rsidP="004328A9">
      <w:pPr>
        <w:pStyle w:val="Notedebasdepage"/>
        <w:rPr>
          <w:lang w:val="fr-FR"/>
        </w:rPr>
      </w:pPr>
      <w:r>
        <w:rPr>
          <w:rStyle w:val="Appelnotedebasdep"/>
        </w:rPr>
        <w:footnoteRef/>
      </w:r>
      <w:r w:rsidRPr="007D05BE">
        <w:rPr>
          <w:lang w:val="fr-FR"/>
        </w:rPr>
        <w:t xml:space="preserve"> le commerce numérique</w:t>
      </w:r>
      <w:r>
        <w:rPr>
          <w:lang w:val="fr-FR"/>
        </w:rPr>
        <w:t xml:space="preserve"> </w:t>
      </w:r>
      <w:r w:rsidRPr="007D05BE">
        <w:rPr>
          <w:lang w:val="fr-FR"/>
        </w:rPr>
        <w:t>compren</w:t>
      </w:r>
      <w:r>
        <w:rPr>
          <w:lang w:val="fr-FR"/>
        </w:rPr>
        <w:t xml:space="preserve">d </w:t>
      </w:r>
      <w:r w:rsidRPr="007D05BE">
        <w:rPr>
          <w:lang w:val="fr-FR"/>
        </w:rPr>
        <w:t>à la fois les marchandises</w:t>
      </w:r>
      <w:r>
        <w:rPr>
          <w:lang w:val="fr-FR"/>
        </w:rPr>
        <w:t xml:space="preserve"> </w:t>
      </w:r>
      <w:r w:rsidRPr="007D05BE">
        <w:rPr>
          <w:lang w:val="fr-FR"/>
        </w:rPr>
        <w:t>et les services commandés et/ou fournis par voie</w:t>
      </w:r>
      <w:r>
        <w:rPr>
          <w:lang w:val="fr-FR"/>
        </w:rPr>
        <w:t xml:space="preserve"> </w:t>
      </w:r>
      <w:r w:rsidRPr="007D05BE">
        <w:rPr>
          <w:lang w:val="fr-FR"/>
        </w:rPr>
        <w:t>numérique.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900F9B"/>
    <w:multiLevelType w:val="multilevel"/>
    <w:tmpl w:val="BA22196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 w15:restartNumberingAfterBreak="0">
    <w:nsid w:val="1B22147A"/>
    <w:multiLevelType w:val="multilevel"/>
    <w:tmpl w:val="8D9C277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15:restartNumberingAfterBreak="0">
    <w:nsid w:val="22C35CA3"/>
    <w:multiLevelType w:val="multilevel"/>
    <w:tmpl w:val="52480D3A"/>
    <w:lvl w:ilvl="0">
      <w:start w:val="1"/>
      <w:numFmt w:val="bullet"/>
      <w:lvlText w:val="-"/>
      <w:lvlJc w:val="left"/>
      <w:pPr>
        <w:ind w:left="3600" w:hanging="360"/>
      </w:pPr>
      <w:rPr>
        <w:u w:val="none"/>
      </w:rPr>
    </w:lvl>
    <w:lvl w:ilvl="1">
      <w:start w:val="1"/>
      <w:numFmt w:val="bullet"/>
      <w:lvlText w:val="-"/>
      <w:lvlJc w:val="left"/>
      <w:pPr>
        <w:ind w:left="4320" w:hanging="360"/>
      </w:pPr>
      <w:rPr>
        <w:u w:val="none"/>
      </w:rPr>
    </w:lvl>
    <w:lvl w:ilvl="2">
      <w:start w:val="1"/>
      <w:numFmt w:val="bullet"/>
      <w:lvlText w:val="-"/>
      <w:lvlJc w:val="left"/>
      <w:pPr>
        <w:ind w:left="5040" w:hanging="360"/>
      </w:pPr>
      <w:rPr>
        <w:u w:val="none"/>
      </w:rPr>
    </w:lvl>
    <w:lvl w:ilvl="3">
      <w:start w:val="1"/>
      <w:numFmt w:val="bullet"/>
      <w:lvlText w:val="-"/>
      <w:lvlJc w:val="left"/>
      <w:pPr>
        <w:ind w:left="5760" w:hanging="360"/>
      </w:pPr>
      <w:rPr>
        <w:u w:val="none"/>
      </w:rPr>
    </w:lvl>
    <w:lvl w:ilvl="4">
      <w:start w:val="1"/>
      <w:numFmt w:val="bullet"/>
      <w:lvlText w:val="-"/>
      <w:lvlJc w:val="left"/>
      <w:pPr>
        <w:ind w:left="6480" w:hanging="360"/>
      </w:pPr>
      <w:rPr>
        <w:u w:val="none"/>
      </w:rPr>
    </w:lvl>
    <w:lvl w:ilvl="5">
      <w:start w:val="1"/>
      <w:numFmt w:val="bullet"/>
      <w:lvlText w:val="-"/>
      <w:lvlJc w:val="left"/>
      <w:pPr>
        <w:ind w:left="7200" w:hanging="360"/>
      </w:pPr>
      <w:rPr>
        <w:u w:val="none"/>
      </w:rPr>
    </w:lvl>
    <w:lvl w:ilvl="6">
      <w:start w:val="1"/>
      <w:numFmt w:val="bullet"/>
      <w:lvlText w:val="-"/>
      <w:lvlJc w:val="left"/>
      <w:pPr>
        <w:ind w:left="7920" w:hanging="360"/>
      </w:pPr>
      <w:rPr>
        <w:u w:val="none"/>
      </w:rPr>
    </w:lvl>
    <w:lvl w:ilvl="7">
      <w:start w:val="1"/>
      <w:numFmt w:val="bullet"/>
      <w:lvlText w:val="-"/>
      <w:lvlJc w:val="left"/>
      <w:pPr>
        <w:ind w:left="8640" w:hanging="360"/>
      </w:pPr>
      <w:rPr>
        <w:u w:val="none"/>
      </w:rPr>
    </w:lvl>
    <w:lvl w:ilvl="8">
      <w:start w:val="1"/>
      <w:numFmt w:val="bullet"/>
      <w:lvlText w:val="-"/>
      <w:lvlJc w:val="left"/>
      <w:pPr>
        <w:ind w:left="9360" w:hanging="360"/>
      </w:pPr>
      <w:rPr>
        <w:u w:val="none"/>
      </w:rPr>
    </w:lvl>
  </w:abstractNum>
  <w:abstractNum w:abstractNumId="3" w15:restartNumberingAfterBreak="0">
    <w:nsid w:val="2FD53D3D"/>
    <w:multiLevelType w:val="hybridMultilevel"/>
    <w:tmpl w:val="30C68E42"/>
    <w:lvl w:ilvl="0" w:tplc="FFFFFFFF">
      <w:start w:val="1"/>
      <w:numFmt w:val="bullet"/>
      <w:lvlText w:val=""/>
      <w:lvlJc w:val="left"/>
      <w:pPr>
        <w:tabs>
          <w:tab w:val="num" w:pos="720"/>
        </w:tabs>
        <w:ind w:left="720" w:hanging="360"/>
      </w:pPr>
      <w:rPr>
        <w:rFonts w:ascii="Wingdings" w:hAnsi="Wingdings" w:hint="default"/>
      </w:rPr>
    </w:lvl>
    <w:lvl w:ilvl="1" w:tplc="FFFFFFFF">
      <w:start w:val="1"/>
      <w:numFmt w:val="bullet"/>
      <w:lvlText w:val=""/>
      <w:lvlJc w:val="left"/>
      <w:pPr>
        <w:tabs>
          <w:tab w:val="num" w:pos="1440"/>
        </w:tabs>
        <w:ind w:left="1440" w:hanging="360"/>
      </w:pPr>
      <w:rPr>
        <w:rFonts w:ascii="Wingdings" w:hAnsi="Wingdings" w:hint="default"/>
      </w:rPr>
    </w:lvl>
    <w:lvl w:ilvl="2" w:tplc="259890B6">
      <w:numFmt w:val="bullet"/>
      <w:lvlText w:val="-"/>
      <w:lvlJc w:val="left"/>
      <w:pPr>
        <w:ind w:left="2160" w:hanging="360"/>
      </w:pPr>
      <w:rPr>
        <w:rFonts w:ascii="Calibri" w:eastAsia="Calibri" w:hAnsi="Calibri" w:cs="Calibri" w:hint="default"/>
      </w:rPr>
    </w:lvl>
    <w:lvl w:ilvl="3" w:tplc="20000001">
      <w:start w:val="1"/>
      <w:numFmt w:val="bullet"/>
      <w:lvlText w:val=""/>
      <w:lvlJc w:val="left"/>
      <w:pPr>
        <w:ind w:left="1778" w:hanging="360"/>
      </w:pPr>
      <w:rPr>
        <w:rFonts w:ascii="Symbol" w:hAnsi="Symbol" w:hint="default"/>
      </w:rPr>
    </w:lvl>
    <w:lvl w:ilvl="4" w:tplc="FFFFFFFF" w:tentative="1">
      <w:start w:val="1"/>
      <w:numFmt w:val="bullet"/>
      <w:lvlText w:val=""/>
      <w:lvlJc w:val="left"/>
      <w:pPr>
        <w:tabs>
          <w:tab w:val="num" w:pos="3600"/>
        </w:tabs>
        <w:ind w:left="3600" w:hanging="360"/>
      </w:pPr>
      <w:rPr>
        <w:rFonts w:ascii="Wingdings" w:hAnsi="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Wingdings" w:hAnsi="Wingdings" w:hint="default"/>
      </w:rPr>
    </w:lvl>
    <w:lvl w:ilvl="7" w:tplc="FFFFFFFF" w:tentative="1">
      <w:start w:val="1"/>
      <w:numFmt w:val="bullet"/>
      <w:lvlText w:val=""/>
      <w:lvlJc w:val="left"/>
      <w:pPr>
        <w:tabs>
          <w:tab w:val="num" w:pos="5760"/>
        </w:tabs>
        <w:ind w:left="5760" w:hanging="360"/>
      </w:pPr>
      <w:rPr>
        <w:rFonts w:ascii="Wingdings" w:hAnsi="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43B0613"/>
    <w:multiLevelType w:val="hybridMultilevel"/>
    <w:tmpl w:val="1A06A090"/>
    <w:lvl w:ilvl="0" w:tplc="1D3CD25E">
      <w:start w:val="3"/>
      <w:numFmt w:val="bullet"/>
      <w:lvlText w:val="-"/>
      <w:lvlJc w:val="left"/>
      <w:pPr>
        <w:ind w:left="720" w:hanging="360"/>
      </w:pPr>
      <w:rPr>
        <w:rFonts w:ascii="Arial" w:eastAsia="Arial"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F3B6EC7"/>
    <w:multiLevelType w:val="multilevel"/>
    <w:tmpl w:val="4F062D5A"/>
    <w:lvl w:ilvl="0">
      <w:start w:val="1"/>
      <w:numFmt w:val="bullet"/>
      <w:lvlText w:val="-"/>
      <w:lvlJc w:val="left"/>
      <w:pPr>
        <w:ind w:left="2880" w:hanging="360"/>
      </w:pPr>
      <w:rPr>
        <w:u w:val="none"/>
      </w:rPr>
    </w:lvl>
    <w:lvl w:ilvl="1">
      <w:start w:val="1"/>
      <w:numFmt w:val="bullet"/>
      <w:lvlText w:val="-"/>
      <w:lvlJc w:val="left"/>
      <w:pPr>
        <w:ind w:left="3600" w:hanging="360"/>
      </w:pPr>
      <w:rPr>
        <w:u w:val="none"/>
      </w:rPr>
    </w:lvl>
    <w:lvl w:ilvl="2">
      <w:start w:val="1"/>
      <w:numFmt w:val="bullet"/>
      <w:lvlText w:val="-"/>
      <w:lvlJc w:val="left"/>
      <w:pPr>
        <w:ind w:left="4320" w:hanging="360"/>
      </w:pPr>
      <w:rPr>
        <w:u w:val="none"/>
      </w:rPr>
    </w:lvl>
    <w:lvl w:ilvl="3">
      <w:start w:val="1"/>
      <w:numFmt w:val="bullet"/>
      <w:lvlText w:val="-"/>
      <w:lvlJc w:val="left"/>
      <w:pPr>
        <w:ind w:left="5040" w:hanging="360"/>
      </w:pPr>
      <w:rPr>
        <w:u w:val="none"/>
      </w:rPr>
    </w:lvl>
    <w:lvl w:ilvl="4">
      <w:start w:val="1"/>
      <w:numFmt w:val="bullet"/>
      <w:lvlText w:val="-"/>
      <w:lvlJc w:val="left"/>
      <w:pPr>
        <w:ind w:left="5760" w:hanging="360"/>
      </w:pPr>
      <w:rPr>
        <w:u w:val="none"/>
      </w:rPr>
    </w:lvl>
    <w:lvl w:ilvl="5">
      <w:start w:val="1"/>
      <w:numFmt w:val="bullet"/>
      <w:lvlText w:val="-"/>
      <w:lvlJc w:val="left"/>
      <w:pPr>
        <w:ind w:left="6480" w:hanging="360"/>
      </w:pPr>
      <w:rPr>
        <w:u w:val="none"/>
      </w:rPr>
    </w:lvl>
    <w:lvl w:ilvl="6">
      <w:start w:val="1"/>
      <w:numFmt w:val="bullet"/>
      <w:lvlText w:val="-"/>
      <w:lvlJc w:val="left"/>
      <w:pPr>
        <w:ind w:left="7200" w:hanging="360"/>
      </w:pPr>
      <w:rPr>
        <w:u w:val="none"/>
      </w:rPr>
    </w:lvl>
    <w:lvl w:ilvl="7">
      <w:start w:val="1"/>
      <w:numFmt w:val="bullet"/>
      <w:lvlText w:val="-"/>
      <w:lvlJc w:val="left"/>
      <w:pPr>
        <w:ind w:left="7920" w:hanging="360"/>
      </w:pPr>
      <w:rPr>
        <w:u w:val="none"/>
      </w:rPr>
    </w:lvl>
    <w:lvl w:ilvl="8">
      <w:start w:val="1"/>
      <w:numFmt w:val="bullet"/>
      <w:lvlText w:val="-"/>
      <w:lvlJc w:val="left"/>
      <w:pPr>
        <w:ind w:left="8640" w:hanging="360"/>
      </w:pPr>
      <w:rPr>
        <w:u w:val="none"/>
      </w:rPr>
    </w:lvl>
  </w:abstractNum>
  <w:abstractNum w:abstractNumId="6" w15:restartNumberingAfterBreak="0">
    <w:nsid w:val="43E4490A"/>
    <w:multiLevelType w:val="multilevel"/>
    <w:tmpl w:val="7870F2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60B70987"/>
    <w:multiLevelType w:val="multilevel"/>
    <w:tmpl w:val="563E22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63230B40"/>
    <w:multiLevelType w:val="multilevel"/>
    <w:tmpl w:val="9104E37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6B641FA0"/>
    <w:multiLevelType w:val="multilevel"/>
    <w:tmpl w:val="0AD839DC"/>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10" w15:restartNumberingAfterBreak="0">
    <w:nsid w:val="6E255254"/>
    <w:multiLevelType w:val="multilevel"/>
    <w:tmpl w:val="4FDE8034"/>
    <w:lvl w:ilvl="0">
      <w:start w:val="1"/>
      <w:numFmt w:val="bullet"/>
      <w:lvlText w:val="-"/>
      <w:lvlJc w:val="left"/>
      <w:pPr>
        <w:ind w:left="4320" w:hanging="360"/>
      </w:pPr>
      <w:rPr>
        <w:u w:val="none"/>
      </w:rPr>
    </w:lvl>
    <w:lvl w:ilvl="1">
      <w:start w:val="1"/>
      <w:numFmt w:val="bullet"/>
      <w:lvlText w:val="-"/>
      <w:lvlJc w:val="left"/>
      <w:pPr>
        <w:ind w:left="5040" w:hanging="360"/>
      </w:pPr>
      <w:rPr>
        <w:u w:val="none"/>
      </w:rPr>
    </w:lvl>
    <w:lvl w:ilvl="2">
      <w:start w:val="1"/>
      <w:numFmt w:val="bullet"/>
      <w:lvlText w:val="-"/>
      <w:lvlJc w:val="left"/>
      <w:pPr>
        <w:ind w:left="5760" w:hanging="360"/>
      </w:pPr>
      <w:rPr>
        <w:u w:val="none"/>
      </w:rPr>
    </w:lvl>
    <w:lvl w:ilvl="3">
      <w:start w:val="1"/>
      <w:numFmt w:val="bullet"/>
      <w:lvlText w:val="-"/>
      <w:lvlJc w:val="left"/>
      <w:pPr>
        <w:ind w:left="6480" w:hanging="360"/>
      </w:pPr>
      <w:rPr>
        <w:u w:val="none"/>
      </w:rPr>
    </w:lvl>
    <w:lvl w:ilvl="4">
      <w:start w:val="1"/>
      <w:numFmt w:val="bullet"/>
      <w:lvlText w:val="-"/>
      <w:lvlJc w:val="left"/>
      <w:pPr>
        <w:ind w:left="7200" w:hanging="360"/>
      </w:pPr>
      <w:rPr>
        <w:u w:val="none"/>
      </w:rPr>
    </w:lvl>
    <w:lvl w:ilvl="5">
      <w:start w:val="1"/>
      <w:numFmt w:val="bullet"/>
      <w:lvlText w:val="-"/>
      <w:lvlJc w:val="left"/>
      <w:pPr>
        <w:ind w:left="7920" w:hanging="360"/>
      </w:pPr>
      <w:rPr>
        <w:u w:val="none"/>
      </w:rPr>
    </w:lvl>
    <w:lvl w:ilvl="6">
      <w:start w:val="1"/>
      <w:numFmt w:val="bullet"/>
      <w:lvlText w:val="-"/>
      <w:lvlJc w:val="left"/>
      <w:pPr>
        <w:ind w:left="8640" w:hanging="360"/>
      </w:pPr>
      <w:rPr>
        <w:u w:val="none"/>
      </w:rPr>
    </w:lvl>
    <w:lvl w:ilvl="7">
      <w:start w:val="1"/>
      <w:numFmt w:val="bullet"/>
      <w:lvlText w:val="-"/>
      <w:lvlJc w:val="left"/>
      <w:pPr>
        <w:ind w:left="9360" w:hanging="360"/>
      </w:pPr>
      <w:rPr>
        <w:u w:val="none"/>
      </w:rPr>
    </w:lvl>
    <w:lvl w:ilvl="8">
      <w:start w:val="1"/>
      <w:numFmt w:val="bullet"/>
      <w:lvlText w:val="-"/>
      <w:lvlJc w:val="left"/>
      <w:pPr>
        <w:ind w:left="10080" w:hanging="360"/>
      </w:pPr>
      <w:rPr>
        <w:u w:val="none"/>
      </w:rPr>
    </w:lvl>
  </w:abstractNum>
  <w:abstractNum w:abstractNumId="11" w15:restartNumberingAfterBreak="0">
    <w:nsid w:val="739C6BED"/>
    <w:multiLevelType w:val="multilevel"/>
    <w:tmpl w:val="5374E40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2" w15:restartNumberingAfterBreak="0">
    <w:nsid w:val="78366F2A"/>
    <w:multiLevelType w:val="hybridMultilevel"/>
    <w:tmpl w:val="2A24F75C"/>
    <w:lvl w:ilvl="0" w:tplc="FA94B6D8">
      <w:start w:val="2"/>
      <w:numFmt w:val="bullet"/>
      <w:lvlText w:val="-"/>
      <w:lvlJc w:val="left"/>
      <w:pPr>
        <w:ind w:left="1080" w:hanging="360"/>
      </w:pPr>
      <w:rPr>
        <w:rFonts w:ascii="Arial" w:eastAsia="Arial" w:hAnsi="Arial" w:cs="Arial" w:hint="default"/>
      </w:rPr>
    </w:lvl>
    <w:lvl w:ilvl="1" w:tplc="040C0003">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num w:numId="1">
    <w:abstractNumId w:val="2"/>
  </w:num>
  <w:num w:numId="2">
    <w:abstractNumId w:val="10"/>
  </w:num>
  <w:num w:numId="3">
    <w:abstractNumId w:val="8"/>
  </w:num>
  <w:num w:numId="4">
    <w:abstractNumId w:val="7"/>
  </w:num>
  <w:num w:numId="5">
    <w:abstractNumId w:val="6"/>
  </w:num>
  <w:num w:numId="6">
    <w:abstractNumId w:val="5"/>
  </w:num>
  <w:num w:numId="7">
    <w:abstractNumId w:val="0"/>
  </w:num>
  <w:num w:numId="8">
    <w:abstractNumId w:val="9"/>
  </w:num>
  <w:num w:numId="9">
    <w:abstractNumId w:val="1"/>
  </w:num>
  <w:num w:numId="10">
    <w:abstractNumId w:val="11"/>
  </w:num>
  <w:num w:numId="11">
    <w:abstractNumId w:val="3"/>
  </w:num>
  <w:num w:numId="12">
    <w:abstractNumId w:val="12"/>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5606"/>
    <w:rsid w:val="00024050"/>
    <w:rsid w:val="00037E58"/>
    <w:rsid w:val="00061894"/>
    <w:rsid w:val="00072491"/>
    <w:rsid w:val="00090148"/>
    <w:rsid w:val="000909DE"/>
    <w:rsid w:val="000A511D"/>
    <w:rsid w:val="000B29A2"/>
    <w:rsid w:val="000C4BF7"/>
    <w:rsid w:val="000D7257"/>
    <w:rsid w:val="000F2EC0"/>
    <w:rsid w:val="000F3ED5"/>
    <w:rsid w:val="000F61D1"/>
    <w:rsid w:val="00102AA2"/>
    <w:rsid w:val="001246D1"/>
    <w:rsid w:val="001315FF"/>
    <w:rsid w:val="00153D1D"/>
    <w:rsid w:val="001D183A"/>
    <w:rsid w:val="001E4ABF"/>
    <w:rsid w:val="001E6E82"/>
    <w:rsid w:val="00212B9F"/>
    <w:rsid w:val="0021483D"/>
    <w:rsid w:val="002336B1"/>
    <w:rsid w:val="00241DDD"/>
    <w:rsid w:val="00252FA6"/>
    <w:rsid w:val="00260321"/>
    <w:rsid w:val="00276E77"/>
    <w:rsid w:val="002950C4"/>
    <w:rsid w:val="002B6DE5"/>
    <w:rsid w:val="00354B27"/>
    <w:rsid w:val="00370B83"/>
    <w:rsid w:val="00372FC1"/>
    <w:rsid w:val="00373167"/>
    <w:rsid w:val="0037330E"/>
    <w:rsid w:val="00385000"/>
    <w:rsid w:val="003B522E"/>
    <w:rsid w:val="003C2373"/>
    <w:rsid w:val="003C4A11"/>
    <w:rsid w:val="003D62D9"/>
    <w:rsid w:val="00414915"/>
    <w:rsid w:val="00417B19"/>
    <w:rsid w:val="004316F5"/>
    <w:rsid w:val="0043175E"/>
    <w:rsid w:val="004328A9"/>
    <w:rsid w:val="0044006D"/>
    <w:rsid w:val="00440593"/>
    <w:rsid w:val="00443977"/>
    <w:rsid w:val="0049508C"/>
    <w:rsid w:val="004B0F75"/>
    <w:rsid w:val="004C5D77"/>
    <w:rsid w:val="004E5A4F"/>
    <w:rsid w:val="0050509E"/>
    <w:rsid w:val="0056176E"/>
    <w:rsid w:val="005620FF"/>
    <w:rsid w:val="00567520"/>
    <w:rsid w:val="00571F98"/>
    <w:rsid w:val="00572C49"/>
    <w:rsid w:val="00585577"/>
    <w:rsid w:val="0058597D"/>
    <w:rsid w:val="005B6C24"/>
    <w:rsid w:val="005D1B7B"/>
    <w:rsid w:val="005F453A"/>
    <w:rsid w:val="005F5DA2"/>
    <w:rsid w:val="0062137B"/>
    <w:rsid w:val="00622CE4"/>
    <w:rsid w:val="00640280"/>
    <w:rsid w:val="006A1C8C"/>
    <w:rsid w:val="006B0121"/>
    <w:rsid w:val="006C60DE"/>
    <w:rsid w:val="006D71CE"/>
    <w:rsid w:val="006F0D90"/>
    <w:rsid w:val="0070028E"/>
    <w:rsid w:val="00705FA8"/>
    <w:rsid w:val="00710ADE"/>
    <w:rsid w:val="00714AA0"/>
    <w:rsid w:val="0071592C"/>
    <w:rsid w:val="0072183F"/>
    <w:rsid w:val="007279A0"/>
    <w:rsid w:val="007323B7"/>
    <w:rsid w:val="007438AF"/>
    <w:rsid w:val="0075469F"/>
    <w:rsid w:val="00755661"/>
    <w:rsid w:val="00760799"/>
    <w:rsid w:val="007841DA"/>
    <w:rsid w:val="0078447C"/>
    <w:rsid w:val="00794C6A"/>
    <w:rsid w:val="007C15F9"/>
    <w:rsid w:val="007D05BE"/>
    <w:rsid w:val="007E08D6"/>
    <w:rsid w:val="007E4144"/>
    <w:rsid w:val="007F6295"/>
    <w:rsid w:val="008003CE"/>
    <w:rsid w:val="0081531D"/>
    <w:rsid w:val="0081577D"/>
    <w:rsid w:val="00827AD5"/>
    <w:rsid w:val="00827C6F"/>
    <w:rsid w:val="00894FB1"/>
    <w:rsid w:val="008A38A1"/>
    <w:rsid w:val="008A6C04"/>
    <w:rsid w:val="008B3192"/>
    <w:rsid w:val="008C09D6"/>
    <w:rsid w:val="008C11F0"/>
    <w:rsid w:val="008F2471"/>
    <w:rsid w:val="00925606"/>
    <w:rsid w:val="009267D3"/>
    <w:rsid w:val="009319AB"/>
    <w:rsid w:val="009343F2"/>
    <w:rsid w:val="00950F79"/>
    <w:rsid w:val="00995D2A"/>
    <w:rsid w:val="009B38ED"/>
    <w:rsid w:val="009C1D23"/>
    <w:rsid w:val="009C4AD7"/>
    <w:rsid w:val="009E6BC9"/>
    <w:rsid w:val="00A0360E"/>
    <w:rsid w:val="00A20C9F"/>
    <w:rsid w:val="00A2655D"/>
    <w:rsid w:val="00A32AB7"/>
    <w:rsid w:val="00A968FE"/>
    <w:rsid w:val="00AB1C52"/>
    <w:rsid w:val="00AB5C28"/>
    <w:rsid w:val="00AC076B"/>
    <w:rsid w:val="00AE4D25"/>
    <w:rsid w:val="00AE75A9"/>
    <w:rsid w:val="00AF4FF9"/>
    <w:rsid w:val="00B01D60"/>
    <w:rsid w:val="00B043B4"/>
    <w:rsid w:val="00B3365B"/>
    <w:rsid w:val="00B54E63"/>
    <w:rsid w:val="00B639A9"/>
    <w:rsid w:val="00B8445C"/>
    <w:rsid w:val="00B85DB6"/>
    <w:rsid w:val="00BC3989"/>
    <w:rsid w:val="00BE2FCB"/>
    <w:rsid w:val="00BF54F5"/>
    <w:rsid w:val="00C1268B"/>
    <w:rsid w:val="00C23194"/>
    <w:rsid w:val="00C26CB1"/>
    <w:rsid w:val="00C305FF"/>
    <w:rsid w:val="00C36362"/>
    <w:rsid w:val="00C55FE3"/>
    <w:rsid w:val="00C60FA1"/>
    <w:rsid w:val="00C61F7E"/>
    <w:rsid w:val="00C67F76"/>
    <w:rsid w:val="00C834BD"/>
    <w:rsid w:val="00C97291"/>
    <w:rsid w:val="00CB0BEF"/>
    <w:rsid w:val="00CB479A"/>
    <w:rsid w:val="00CB61E0"/>
    <w:rsid w:val="00CC25FD"/>
    <w:rsid w:val="00CC7A81"/>
    <w:rsid w:val="00CE2AEE"/>
    <w:rsid w:val="00CF5A00"/>
    <w:rsid w:val="00D108BA"/>
    <w:rsid w:val="00D740FC"/>
    <w:rsid w:val="00D81877"/>
    <w:rsid w:val="00DC25CF"/>
    <w:rsid w:val="00DD38DA"/>
    <w:rsid w:val="00DD5B66"/>
    <w:rsid w:val="00DD7C9F"/>
    <w:rsid w:val="00DE26E9"/>
    <w:rsid w:val="00E41997"/>
    <w:rsid w:val="00E45CC6"/>
    <w:rsid w:val="00E60F85"/>
    <w:rsid w:val="00E65F9D"/>
    <w:rsid w:val="00E71C99"/>
    <w:rsid w:val="00E8262B"/>
    <w:rsid w:val="00E864B1"/>
    <w:rsid w:val="00EA3D35"/>
    <w:rsid w:val="00EC67CE"/>
    <w:rsid w:val="00ED10AC"/>
    <w:rsid w:val="00EE3C52"/>
    <w:rsid w:val="00EF13BE"/>
    <w:rsid w:val="00EF54DD"/>
    <w:rsid w:val="00F00BAC"/>
    <w:rsid w:val="00F00CF1"/>
    <w:rsid w:val="00F1050C"/>
    <w:rsid w:val="00F20A5E"/>
    <w:rsid w:val="00F26A41"/>
    <w:rsid w:val="00F87AA9"/>
    <w:rsid w:val="00FA1F5A"/>
    <w:rsid w:val="00FD197B"/>
    <w:rsid w:val="00FE01A0"/>
    <w:rsid w:val="00FF02B6"/>
    <w:rsid w:val="00FF72C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293F080"/>
  <w15:docId w15:val="{6F179581-4182-4F12-B4B9-55A792B3E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fr" w:eastAsia="fr-FR"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itre1">
    <w:name w:val="heading 1"/>
    <w:basedOn w:val="Normal"/>
    <w:next w:val="Normal"/>
    <w:pPr>
      <w:keepNext/>
      <w:keepLines/>
      <w:spacing w:before="400" w:after="120"/>
      <w:outlineLvl w:val="0"/>
    </w:pPr>
    <w:rPr>
      <w:sz w:val="40"/>
      <w:szCs w:val="40"/>
    </w:rPr>
  </w:style>
  <w:style w:type="paragraph" w:styleId="Titre2">
    <w:name w:val="heading 2"/>
    <w:basedOn w:val="Normal"/>
    <w:next w:val="Normal"/>
    <w:pPr>
      <w:keepNext/>
      <w:keepLines/>
      <w:spacing w:before="360" w:after="120"/>
      <w:outlineLvl w:val="1"/>
    </w:pPr>
    <w:rPr>
      <w:sz w:val="32"/>
      <w:szCs w:val="32"/>
    </w:rPr>
  </w:style>
  <w:style w:type="paragraph" w:styleId="Titre3">
    <w:name w:val="heading 3"/>
    <w:basedOn w:val="Normal"/>
    <w:next w:val="Normal"/>
    <w:pPr>
      <w:keepNext/>
      <w:keepLines/>
      <w:spacing w:before="320" w:after="80"/>
      <w:outlineLvl w:val="2"/>
    </w:pPr>
    <w:rPr>
      <w:color w:val="434343"/>
      <w:sz w:val="28"/>
      <w:szCs w:val="28"/>
    </w:rPr>
  </w:style>
  <w:style w:type="paragraph" w:styleId="Titre4">
    <w:name w:val="heading 4"/>
    <w:basedOn w:val="Normal"/>
    <w:next w:val="Normal"/>
    <w:pPr>
      <w:keepNext/>
      <w:keepLines/>
      <w:spacing w:before="280" w:after="80"/>
      <w:outlineLvl w:val="3"/>
    </w:pPr>
    <w:rPr>
      <w:color w:val="666666"/>
      <w:sz w:val="24"/>
      <w:szCs w:val="24"/>
    </w:rPr>
  </w:style>
  <w:style w:type="paragraph" w:styleId="Titre5">
    <w:name w:val="heading 5"/>
    <w:basedOn w:val="Normal"/>
    <w:next w:val="Normal"/>
    <w:pPr>
      <w:keepNext/>
      <w:keepLines/>
      <w:spacing w:before="240" w:after="80"/>
      <w:outlineLvl w:val="4"/>
    </w:pPr>
    <w:rPr>
      <w:color w:val="666666"/>
    </w:rPr>
  </w:style>
  <w:style w:type="paragraph" w:styleId="Titre6">
    <w:name w:val="heading 6"/>
    <w:basedOn w:val="Normal"/>
    <w:next w:val="Normal"/>
    <w:pPr>
      <w:keepNext/>
      <w:keepLines/>
      <w:spacing w:before="240" w:after="80"/>
      <w:outlineLvl w:val="5"/>
    </w:pPr>
    <w:rPr>
      <w:i/>
      <w:color w:val="66666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re">
    <w:name w:val="Title"/>
    <w:basedOn w:val="Normal"/>
    <w:next w:val="Normal"/>
    <w:pPr>
      <w:keepNext/>
      <w:keepLines/>
      <w:spacing w:after="60"/>
    </w:pPr>
    <w:rPr>
      <w:sz w:val="52"/>
      <w:szCs w:val="52"/>
    </w:rPr>
  </w:style>
  <w:style w:type="paragraph" w:styleId="Sous-titre">
    <w:name w:val="Subtitle"/>
    <w:basedOn w:val="Normal"/>
    <w:next w:val="Normal"/>
    <w:pPr>
      <w:keepNext/>
      <w:keepLines/>
      <w:spacing w:after="320"/>
    </w:pPr>
    <w:rPr>
      <w:color w:val="666666"/>
      <w:sz w:val="30"/>
      <w:szCs w:val="30"/>
    </w:rPr>
  </w:style>
  <w:style w:type="paragraph" w:styleId="Rvision">
    <w:name w:val="Revision"/>
    <w:hidden/>
    <w:uiPriority w:val="99"/>
    <w:semiHidden/>
    <w:rsid w:val="00A968FE"/>
    <w:pPr>
      <w:spacing w:line="240" w:lineRule="auto"/>
    </w:pPr>
  </w:style>
  <w:style w:type="character" w:styleId="Marquedecommentaire">
    <w:name w:val="annotation reference"/>
    <w:basedOn w:val="Policepardfaut"/>
    <w:uiPriority w:val="99"/>
    <w:semiHidden/>
    <w:unhideWhenUsed/>
    <w:rsid w:val="00A968FE"/>
    <w:rPr>
      <w:sz w:val="16"/>
      <w:szCs w:val="16"/>
    </w:rPr>
  </w:style>
  <w:style w:type="paragraph" w:styleId="Commentaire">
    <w:name w:val="annotation text"/>
    <w:basedOn w:val="Normal"/>
    <w:link w:val="CommentaireCar"/>
    <w:uiPriority w:val="99"/>
    <w:unhideWhenUsed/>
    <w:rsid w:val="00A968FE"/>
    <w:pPr>
      <w:spacing w:line="240" w:lineRule="auto"/>
    </w:pPr>
    <w:rPr>
      <w:sz w:val="20"/>
      <w:szCs w:val="20"/>
    </w:rPr>
  </w:style>
  <w:style w:type="character" w:customStyle="1" w:styleId="CommentaireCar">
    <w:name w:val="Commentaire Car"/>
    <w:basedOn w:val="Policepardfaut"/>
    <w:link w:val="Commentaire"/>
    <w:uiPriority w:val="99"/>
    <w:rsid w:val="00A968FE"/>
    <w:rPr>
      <w:sz w:val="20"/>
      <w:szCs w:val="20"/>
    </w:rPr>
  </w:style>
  <w:style w:type="paragraph" w:styleId="Objetducommentaire">
    <w:name w:val="annotation subject"/>
    <w:basedOn w:val="Commentaire"/>
    <w:next w:val="Commentaire"/>
    <w:link w:val="ObjetducommentaireCar"/>
    <w:uiPriority w:val="99"/>
    <w:semiHidden/>
    <w:unhideWhenUsed/>
    <w:rsid w:val="00A968FE"/>
    <w:rPr>
      <w:b/>
      <w:bCs/>
    </w:rPr>
  </w:style>
  <w:style w:type="character" w:customStyle="1" w:styleId="ObjetducommentaireCar">
    <w:name w:val="Objet du commentaire Car"/>
    <w:basedOn w:val="CommentaireCar"/>
    <w:link w:val="Objetducommentaire"/>
    <w:uiPriority w:val="99"/>
    <w:semiHidden/>
    <w:rsid w:val="00A968FE"/>
    <w:rPr>
      <w:b/>
      <w:bCs/>
      <w:sz w:val="20"/>
      <w:szCs w:val="20"/>
    </w:rPr>
  </w:style>
  <w:style w:type="paragraph" w:styleId="Paragraphedeliste">
    <w:name w:val="List Paragraph"/>
    <w:aliases w:val="Numbered paragraph,Akapit z listą BS,Bullet1,Bullets,Citation List,Ha,List Paragraph (numbered (a)),List Paragraph1,List_Paragraph,Liste 1,Main numbered paragraph,Multilevel para_II,NUMBERED PARAGRAPH,Numbered List Paragraph"/>
    <w:basedOn w:val="Normal"/>
    <w:link w:val="ParagraphedelisteCar"/>
    <w:uiPriority w:val="34"/>
    <w:qFormat/>
    <w:rsid w:val="00A20C9F"/>
    <w:pPr>
      <w:ind w:left="720"/>
      <w:contextualSpacing/>
    </w:pPr>
  </w:style>
  <w:style w:type="character" w:customStyle="1" w:styleId="ParagraphedelisteCar">
    <w:name w:val="Paragraphe de liste Car"/>
    <w:aliases w:val="Numbered paragraph Car,Akapit z listą BS Car,Bullet1 Car,Bullets Car,Citation List Car,Ha Car,List Paragraph (numbered (a)) Car,List Paragraph1 Car,List_Paragraph Car,Liste 1 Car,Main numbered paragraph Car,Multilevel para_II Car"/>
    <w:link w:val="Paragraphedeliste"/>
    <w:uiPriority w:val="34"/>
    <w:qFormat/>
    <w:rsid w:val="000F61D1"/>
  </w:style>
  <w:style w:type="paragraph" w:styleId="Notedebasdepage">
    <w:name w:val="footnote text"/>
    <w:basedOn w:val="Normal"/>
    <w:link w:val="NotedebasdepageCar"/>
    <w:uiPriority w:val="99"/>
    <w:semiHidden/>
    <w:unhideWhenUsed/>
    <w:rsid w:val="001315FF"/>
    <w:pPr>
      <w:spacing w:line="240" w:lineRule="auto"/>
    </w:pPr>
    <w:rPr>
      <w:sz w:val="20"/>
      <w:szCs w:val="20"/>
    </w:rPr>
  </w:style>
  <w:style w:type="character" w:customStyle="1" w:styleId="NotedebasdepageCar">
    <w:name w:val="Note de bas de page Car"/>
    <w:basedOn w:val="Policepardfaut"/>
    <w:link w:val="Notedebasdepage"/>
    <w:uiPriority w:val="99"/>
    <w:semiHidden/>
    <w:rsid w:val="001315FF"/>
    <w:rPr>
      <w:sz w:val="20"/>
      <w:szCs w:val="20"/>
    </w:rPr>
  </w:style>
  <w:style w:type="character" w:styleId="Appelnotedebasdep">
    <w:name w:val="footnote reference"/>
    <w:basedOn w:val="Policepardfaut"/>
    <w:uiPriority w:val="99"/>
    <w:semiHidden/>
    <w:unhideWhenUsed/>
    <w:rsid w:val="001315FF"/>
    <w:rPr>
      <w:vertAlign w:val="superscript"/>
    </w:rPr>
  </w:style>
  <w:style w:type="paragraph" w:styleId="Textedebulles">
    <w:name w:val="Balloon Text"/>
    <w:basedOn w:val="Normal"/>
    <w:link w:val="TextedebullesCar"/>
    <w:uiPriority w:val="99"/>
    <w:semiHidden/>
    <w:unhideWhenUsed/>
    <w:rsid w:val="007D05BE"/>
    <w:pPr>
      <w:spacing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7D05BE"/>
    <w:rPr>
      <w:rFonts w:ascii="Segoe UI" w:hAnsi="Segoe UI" w:cs="Segoe UI"/>
      <w:sz w:val="18"/>
      <w:szCs w:val="18"/>
    </w:rPr>
  </w:style>
  <w:style w:type="paragraph" w:styleId="En-tte">
    <w:name w:val="header"/>
    <w:basedOn w:val="Normal"/>
    <w:link w:val="En-tteCar"/>
    <w:uiPriority w:val="99"/>
    <w:unhideWhenUsed/>
    <w:rsid w:val="00F26A41"/>
    <w:pPr>
      <w:tabs>
        <w:tab w:val="center" w:pos="4536"/>
        <w:tab w:val="right" w:pos="9072"/>
      </w:tabs>
      <w:spacing w:line="240" w:lineRule="auto"/>
    </w:pPr>
  </w:style>
  <w:style w:type="character" w:customStyle="1" w:styleId="En-tteCar">
    <w:name w:val="En-tête Car"/>
    <w:basedOn w:val="Policepardfaut"/>
    <w:link w:val="En-tte"/>
    <w:uiPriority w:val="99"/>
    <w:rsid w:val="00F26A41"/>
  </w:style>
  <w:style w:type="paragraph" w:styleId="Pieddepage">
    <w:name w:val="footer"/>
    <w:basedOn w:val="Normal"/>
    <w:link w:val="PieddepageCar"/>
    <w:uiPriority w:val="99"/>
    <w:unhideWhenUsed/>
    <w:rsid w:val="00F26A41"/>
    <w:pPr>
      <w:tabs>
        <w:tab w:val="center" w:pos="4536"/>
        <w:tab w:val="right" w:pos="9072"/>
      </w:tabs>
      <w:spacing w:line="240" w:lineRule="auto"/>
    </w:pPr>
  </w:style>
  <w:style w:type="character" w:customStyle="1" w:styleId="PieddepageCar">
    <w:name w:val="Pied de page Car"/>
    <w:basedOn w:val="Policepardfaut"/>
    <w:link w:val="Pieddepage"/>
    <w:uiPriority w:val="99"/>
    <w:rsid w:val="00F26A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63500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microsoft.com/office/2016/09/relationships/commentsIds" Target="commentsIds.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2D807DA5079DD4F8FC962D9402EEFD8" ma:contentTypeVersion="16" ma:contentTypeDescription="Create a new document." ma:contentTypeScope="" ma:versionID="0bc21ed0b2020c3afaff3066be92a17d">
  <xsd:schema xmlns:xsd="http://www.w3.org/2001/XMLSchema" xmlns:xs="http://www.w3.org/2001/XMLSchema" xmlns:p="http://schemas.microsoft.com/office/2006/metadata/properties" xmlns:ns2="644a89e5-6bf3-45be-973d-31dedccce5a6" xmlns:ns3="3e02667f-0271-471b-bd6e-11a2e16def1d" targetNamespace="http://schemas.microsoft.com/office/2006/metadata/properties" ma:root="true" ma:fieldsID="c07fef68e287cdc89b47e0ea84d70e73" ns2:_="" ns3:_="">
    <xsd:import namespace="644a89e5-6bf3-45be-973d-31dedccce5a6"/>
    <xsd:import namespace="3e02667f-0271-471b-bd6e-11a2e16def1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4a89e5-6bf3-45be-973d-31dedccce5a6"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AutoTags" ma:index="6" nillable="true" ma:displayName="MediaServiceAutoTags" ma:internalName="MediaServiceAutoTags" ma:readOnly="true">
      <xsd:simpleType>
        <xsd:restriction base="dms:Text"/>
      </xsd:simpleType>
    </xsd:element>
    <xsd:element name="MediaServiceOCR" ma:index="7" nillable="true" ma:displayName="MediaServiceOCR" ma:internalName="MediaServiceOCR" ma:readOnly="true">
      <xsd:simpleType>
        <xsd:restriction base="dms:Note">
          <xsd:maxLength value="255"/>
        </xsd:restriction>
      </xsd:simpleType>
    </xsd:element>
    <xsd:element name="MediaServiceDateTaken" ma:index="8" nillable="true" ma:displayName="MediaServiceDateTaken" ma:hidden="true" ma:internalName="MediaServiceDateTaken" ma:readOnly="true">
      <xsd:simpleType>
        <xsd:restriction base="dms:Text"/>
      </xsd:simpleType>
    </xsd:element>
    <xsd:element name="MediaServiceLocation" ma:index="10" nillable="true" ma:displayName="MediaServiceLocation" ma:internalName="MediaServiceLocation"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a6c10d7-b926-4fc0-945e-3cbf5049f6b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e02667f-0271-471b-bd6e-11a2e16def1d"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5dc480c3-88f4-4fce-816c-41eab65f6a1b}" ma:internalName="TaxCatchAll" ma:showField="CatchAllData" ma:web="19e016ca-9046-4267-b57e-e57e3836d18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e02667f-0271-471b-bd6e-11a2e16def1d" xsi:nil="true"/>
    <lcf76f155ced4ddcb4097134ff3c332f xmlns="644a89e5-6bf3-45be-973d-31dedccce5a6">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872655-1C37-4DCC-B478-5F07ED1888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4a89e5-6bf3-45be-973d-31dedccce5a6"/>
    <ds:schemaRef ds:uri="3e02667f-0271-471b-bd6e-11a2e16def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84DAF2B-5CDB-40A5-9DFF-0B5FA0C36902}">
  <ds:schemaRefs>
    <ds:schemaRef ds:uri="http://schemas.microsoft.com/sharepoint/v3/contenttype/forms"/>
  </ds:schemaRefs>
</ds:datastoreItem>
</file>

<file path=customXml/itemProps3.xml><?xml version="1.0" encoding="utf-8"?>
<ds:datastoreItem xmlns:ds="http://schemas.openxmlformats.org/officeDocument/2006/customXml" ds:itemID="{AFC0B54A-05B1-4A1B-A400-B889043311A1}">
  <ds:schemaRefs>
    <ds:schemaRef ds:uri="http://schemas.microsoft.com/office/2006/metadata/properties"/>
    <ds:schemaRef ds:uri="http://schemas.microsoft.com/office/infopath/2007/PartnerControls"/>
    <ds:schemaRef ds:uri="3e02667f-0271-471b-bd6e-11a2e16def1d"/>
    <ds:schemaRef ds:uri="644a89e5-6bf3-45be-973d-31dedccce5a6"/>
  </ds:schemaRefs>
</ds:datastoreItem>
</file>

<file path=customXml/itemProps4.xml><?xml version="1.0" encoding="utf-8"?>
<ds:datastoreItem xmlns:ds="http://schemas.openxmlformats.org/officeDocument/2006/customXml" ds:itemID="{B98B1245-FDDC-4146-9AE3-AE4C9ED405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6</Pages>
  <Words>1566</Words>
  <Characters>8964</Characters>
  <Application>Microsoft Office Word</Application>
  <DocSecurity>0</DocSecurity>
  <Lines>199</Lines>
  <Paragraphs>87</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SG</dc:creator>
  <cp:lastModifiedBy>User</cp:lastModifiedBy>
  <cp:revision>5</cp:revision>
  <dcterms:created xsi:type="dcterms:W3CDTF">2024-03-04T16:13:00Z</dcterms:created>
  <dcterms:modified xsi:type="dcterms:W3CDTF">2024-03-12T11:53:00Z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0x01010022D807DA5079DD4F8FC962D9402EEFD8</vt:lpwstr>
  </property>
  <property fmtid="{D5CDD505-2E9C-101B-9397-08002B2CF9AE}" pid="3" name="GrammarlyDocumentId">
    <vt:lpwstr>cfe1fc6ebf0fe21199f91cbc580c4310d02e49a5514278c001a63c7913c20cc1</vt:lpwstr>
  </property>
</Properties>
</file>